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940"/>
      </w:tblGrid>
      <w:tr w:rsidR="008C4782" w:rsidRPr="00C45809" w:rsidTr="00F426EF">
        <w:trPr>
          <w:trHeight w:val="20"/>
          <w:jc w:val="center"/>
        </w:trPr>
        <w:tc>
          <w:tcPr>
            <w:tcW w:w="10260" w:type="dxa"/>
            <w:gridSpan w:val="2"/>
            <w:shd w:val="clear" w:color="auto" w:fill="E2EFD9" w:themeFill="accent6" w:themeFillTint="33"/>
          </w:tcPr>
          <w:p w:rsidR="008C4782" w:rsidRPr="00C45809" w:rsidRDefault="008C4782" w:rsidP="008C4782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  <w:r w:rsidR="00BC3D31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8C4782" w:rsidRPr="00C45809" w:rsidTr="00F426EF">
        <w:trPr>
          <w:trHeight w:val="20"/>
          <w:jc w:val="center"/>
        </w:trPr>
        <w:tc>
          <w:tcPr>
            <w:tcW w:w="4320" w:type="dxa"/>
          </w:tcPr>
          <w:p w:rsidR="008C4782" w:rsidRPr="00C45809" w:rsidRDefault="000079F5" w:rsidP="008C4782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</w:tc>
        <w:tc>
          <w:tcPr>
            <w:tcW w:w="5940" w:type="dxa"/>
          </w:tcPr>
          <w:p w:rsidR="008C4782" w:rsidRPr="00C45809" w:rsidRDefault="008C4782" w:rsidP="008C4782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پژوهشگر طرف قرارداد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8C4782" w:rsidRPr="00C45809" w:rsidTr="00F426EF">
        <w:trPr>
          <w:trHeight w:val="20"/>
          <w:jc w:val="center"/>
        </w:trPr>
        <w:tc>
          <w:tcPr>
            <w:tcW w:w="4320" w:type="dxa"/>
          </w:tcPr>
          <w:p w:rsidR="008C4782" w:rsidRPr="00C45809" w:rsidRDefault="008C4782" w:rsidP="008C4782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771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مدت زمان اجرا</w:t>
            </w:r>
            <w:r w:rsidRPr="0094771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4771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طرح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(ماه)</w:t>
            </w:r>
            <w:r w:rsidRPr="0094771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940" w:type="dxa"/>
          </w:tcPr>
          <w:p w:rsidR="008C4782" w:rsidRPr="00C45809" w:rsidRDefault="008C4782" w:rsidP="008C4782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جمع هزینه طرح:</w:t>
            </w:r>
          </w:p>
        </w:tc>
      </w:tr>
      <w:tr w:rsidR="008C4782" w:rsidRPr="00C45809" w:rsidTr="00F426EF">
        <w:trPr>
          <w:trHeight w:val="20"/>
          <w:jc w:val="center"/>
        </w:trPr>
        <w:tc>
          <w:tcPr>
            <w:tcW w:w="10260" w:type="dxa"/>
            <w:gridSpan w:val="2"/>
          </w:tcPr>
          <w:p w:rsidR="008C4782" w:rsidRPr="007D5C3D" w:rsidRDefault="008C4782" w:rsidP="008C4782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مقطع (اگر طرح پیشنهادی پایان نامه است): </w:t>
            </w:r>
            <w:r w:rsidRPr="007D5C3D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(کارشناسی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/ </w:t>
            </w:r>
            <w:r w:rsidRPr="007D5C3D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کارشناسی ارشد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/ </w:t>
            </w:r>
            <w:r w:rsidRPr="007D5C3D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دکترا حرفه ای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/ </w:t>
            </w:r>
            <w:r w:rsidRPr="007D5C3D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دکترا تخصصی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/</w:t>
            </w:r>
            <w:r w:rsidRPr="007D5C3D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دستیاری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/</w:t>
            </w:r>
            <w:r w:rsidRPr="007D5C3D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دوره فوق تخصصی و فلوشیپ)</w:t>
            </w:r>
          </w:p>
        </w:tc>
      </w:tr>
      <w:tr w:rsidR="00324A6A" w:rsidRPr="00C45809" w:rsidTr="00F426EF">
        <w:trPr>
          <w:trHeight w:val="20"/>
          <w:jc w:val="center"/>
        </w:trPr>
        <w:tc>
          <w:tcPr>
            <w:tcW w:w="10260" w:type="dxa"/>
            <w:gridSpan w:val="2"/>
          </w:tcPr>
          <w:p w:rsidR="00324A6A" w:rsidRPr="000079F5" w:rsidRDefault="00324A6A" w:rsidP="00324A6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79F5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اسناد و ضمایم همراه طرح</w:t>
            </w:r>
            <w:r w:rsidRPr="000079F5"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24A6A" w:rsidRDefault="00324A6A" w:rsidP="008C4782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  <w:p w:rsidR="007B5369" w:rsidRDefault="007B5369" w:rsidP="007B5369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  <w:p w:rsidR="007B5369" w:rsidRDefault="007B5369" w:rsidP="007B5369">
            <w:pPr>
              <w:tabs>
                <w:tab w:val="center" w:pos="4153"/>
                <w:tab w:val="right" w:pos="8306"/>
              </w:tabs>
              <w:bidi/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8C4782" w:rsidRDefault="008C4782" w:rsidP="008C478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rtl/>
          <w:lang w:bidi="fa-IR"/>
        </w:rPr>
      </w:pPr>
    </w:p>
    <w:p w:rsidR="00763146" w:rsidRPr="00BC3D31" w:rsidRDefault="008C4782" w:rsidP="0076314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450"/>
        <w:jc w:val="both"/>
        <w:rPr>
          <w:rFonts w:ascii="Arial" w:hAnsi="Arial" w:cs="B Nazanin"/>
          <w:b/>
          <w:bCs/>
          <w:color w:val="000000"/>
          <w:sz w:val="24"/>
          <w:szCs w:val="24"/>
        </w:rPr>
      </w:pP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در صورتی داوری این طرح را بپذیرید که در حوزه این پژوهش تخصص کافی را داشته </w:t>
      </w:r>
      <w:r w:rsidR="00763146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و اشتراک یا تضاد منافعی با پژوهشگران این طرح نداشته باشید</w:t>
      </w:r>
      <w:r w:rsidR="00513EB7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.</w:t>
      </w:r>
    </w:p>
    <w:p w:rsidR="00134E07" w:rsidRPr="00BC3D31" w:rsidRDefault="00763146" w:rsidP="00D0645F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450"/>
        <w:jc w:val="both"/>
        <w:rPr>
          <w:rFonts w:ascii="Arial" w:hAnsi="Arial" w:cs="B Nazanin"/>
          <w:b/>
          <w:bCs/>
          <w:color w:val="000000"/>
          <w:sz w:val="24"/>
          <w:szCs w:val="24"/>
          <w:rtl/>
        </w:rPr>
      </w:pP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لطفا </w:t>
      </w:r>
      <w:r w:rsidR="008C4782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با استقلال کامل</w:t>
      </w:r>
      <w:r w:rsidR="00D0645F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،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 شفافیت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  <w:rtl/>
        </w:rPr>
        <w:t xml:space="preserve"> (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</w:rPr>
        <w:t>transparency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  <w:rtl/>
        </w:rPr>
        <w:t>)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،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  <w:rtl/>
        </w:rPr>
        <w:t xml:space="preserve"> </w:t>
      </w:r>
      <w:r w:rsidR="00D0645F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اخلاق 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و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رفتار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جوانمردانه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  <w:rtl/>
        </w:rPr>
        <w:t xml:space="preserve"> (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</w:rPr>
        <w:t>fairness</w:t>
      </w:r>
      <w:r w:rsidRPr="00BC3D31">
        <w:rPr>
          <w:rFonts w:ascii="Arial" w:hAnsi="Arial" w:cs="B Nazanin"/>
          <w:b/>
          <w:bCs/>
          <w:color w:val="000000"/>
          <w:sz w:val="24"/>
          <w:szCs w:val="24"/>
          <w:rtl/>
        </w:rPr>
        <w:t xml:space="preserve">) 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طرح </w:t>
      </w:r>
      <w:r w:rsidR="008C4782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را داوری نمایید.</w:t>
      </w:r>
    </w:p>
    <w:p w:rsidR="00134E07" w:rsidRPr="00BC3D31" w:rsidRDefault="007B47C1" w:rsidP="0076314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450"/>
        <w:jc w:val="both"/>
        <w:rPr>
          <w:rFonts w:ascii="Arial" w:hAnsi="Arial" w:cs="B Nazanin"/>
          <w:b/>
          <w:bCs/>
          <w:color w:val="000000"/>
          <w:sz w:val="24"/>
          <w:szCs w:val="24"/>
          <w:rtl/>
        </w:rPr>
      </w:pP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داوری شما مبنا اصلی تصمیم گیری نهایی برای پذیرش و رد این پژوهش است لذا با دقت فراوان و توجه به نقاط قوت و ضعف</w:t>
      </w:r>
      <w:r w:rsidR="00763146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،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 داوری خود را انجام داده و هرنکته ای که به بهبود پژوهش کمک می </w:t>
      </w:r>
      <w:r w:rsidR="00763146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کند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 را ذکر نمایید.</w:t>
      </w:r>
    </w:p>
    <w:p w:rsidR="007B47C1" w:rsidRPr="00BC3D31" w:rsidRDefault="007B47C1" w:rsidP="007B536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450"/>
        <w:jc w:val="both"/>
        <w:rPr>
          <w:rFonts w:ascii="Arial" w:hAnsi="Arial" w:cs="B Nazanin"/>
          <w:b/>
          <w:bCs/>
          <w:color w:val="000000"/>
          <w:sz w:val="24"/>
          <w:szCs w:val="24"/>
        </w:rPr>
      </w:pP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توصیه های خود را به شکلی بنویسید که برای طراحان مفهوم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  <w:lang w:bidi="fa-IR"/>
        </w:rPr>
        <w:t>، مفید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، اختصاصی و حاوی اطلاعات کافی برای اصلاح پژوهش باشد. از ذکر جملات کلی نظیر "نامناسب است" اجتناب نمایید.</w:t>
      </w:r>
    </w:p>
    <w:p w:rsidR="007B47C1" w:rsidRPr="00BC3D31" w:rsidRDefault="007B47C1" w:rsidP="0076314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450"/>
        <w:jc w:val="both"/>
        <w:rPr>
          <w:rFonts w:ascii="Arial" w:hAnsi="Arial" w:cs="B Nazanin"/>
          <w:b/>
          <w:bCs/>
          <w:color w:val="000000"/>
          <w:sz w:val="24"/>
          <w:szCs w:val="24"/>
          <w:rtl/>
        </w:rPr>
      </w:pP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در </w:t>
      </w:r>
      <w:r w:rsidR="00513EB7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داوری خود فقط و فقط مسائل علمی را لحاظ نموده و در 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هر بخش </w:t>
      </w:r>
      <w:r w:rsidR="00763146"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 xml:space="preserve">حتما </w:t>
      </w:r>
      <w:r w:rsidRPr="00BC3D31">
        <w:rPr>
          <w:rFonts w:ascii="Arial" w:hAnsi="Arial" w:cs="B Nazanin" w:hint="cs"/>
          <w:b/>
          <w:bCs/>
          <w:color w:val="000000"/>
          <w:sz w:val="24"/>
          <w:szCs w:val="24"/>
          <w:rtl/>
        </w:rPr>
        <w:t>نکات مثبت و منفی را ذکر نمایید.</w:t>
      </w:r>
    </w:p>
    <w:p w:rsidR="005A4D2C" w:rsidRPr="00BC3D31" w:rsidRDefault="005A4D2C" w:rsidP="00D0645F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ind w:left="450"/>
        <w:jc w:val="both"/>
        <w:rPr>
          <w:rFonts w:ascii="Arial,Bold" w:hAnsi="Arial,Bold" w:cs="B Nazanin"/>
          <w:b/>
          <w:bCs/>
          <w:color w:val="000000"/>
          <w:sz w:val="24"/>
          <w:szCs w:val="24"/>
          <w:rtl/>
        </w:rPr>
      </w:pPr>
      <w:r w:rsidRPr="00BC3D31">
        <w:rPr>
          <w:rFonts w:ascii="Arial,Bold" w:hAnsi="Arial,Bold" w:cs="B Nazanin" w:hint="cs"/>
          <w:b/>
          <w:bCs/>
          <w:color w:val="000000"/>
          <w:sz w:val="24"/>
          <w:szCs w:val="24"/>
          <w:rtl/>
          <w:lang w:bidi="fa-IR"/>
        </w:rPr>
        <w:t xml:space="preserve">نظر کلی خود در مورد هر بخش را بطور مستقل از بخش های دیگر منظور نمایید و اشکال یک بخش نباید در </w:t>
      </w:r>
      <w:r w:rsidR="00D0645F" w:rsidRPr="00BC3D31">
        <w:rPr>
          <w:rFonts w:ascii="Arial,Bold" w:hAnsi="Arial,Bold" w:cs="B Nazanin" w:hint="cs"/>
          <w:b/>
          <w:bCs/>
          <w:color w:val="000000"/>
          <w:sz w:val="24"/>
          <w:szCs w:val="24"/>
          <w:rtl/>
          <w:lang w:bidi="fa-IR"/>
        </w:rPr>
        <w:t xml:space="preserve">ارزیابی </w:t>
      </w:r>
      <w:r w:rsidRPr="00BC3D31">
        <w:rPr>
          <w:rFonts w:ascii="Arial,Bold" w:hAnsi="Arial,Bold" w:cs="B Nazanin" w:hint="cs"/>
          <w:b/>
          <w:bCs/>
          <w:color w:val="000000"/>
          <w:sz w:val="24"/>
          <w:szCs w:val="24"/>
          <w:rtl/>
          <w:lang w:bidi="fa-IR"/>
        </w:rPr>
        <w:t>شما در بخش های دیگر مجددا لحاظ شود.</w:t>
      </w:r>
    </w:p>
    <w:tbl>
      <w:tblPr>
        <w:tblStyle w:val="TableGrid"/>
        <w:bidiVisual/>
        <w:tblW w:w="10260" w:type="dxa"/>
        <w:jc w:val="center"/>
        <w:tblLook w:val="04A0" w:firstRow="1" w:lastRow="0" w:firstColumn="1" w:lastColumn="0" w:noHBand="0" w:noVBand="1"/>
      </w:tblPr>
      <w:tblGrid>
        <w:gridCol w:w="2340"/>
        <w:gridCol w:w="1080"/>
        <w:gridCol w:w="630"/>
        <w:gridCol w:w="270"/>
        <w:gridCol w:w="882"/>
        <w:gridCol w:w="498"/>
        <w:gridCol w:w="600"/>
        <w:gridCol w:w="54"/>
        <w:gridCol w:w="1152"/>
        <w:gridCol w:w="474"/>
        <w:gridCol w:w="300"/>
        <w:gridCol w:w="378"/>
        <w:gridCol w:w="1602"/>
      </w:tblGrid>
      <w:tr w:rsidR="000079F5" w:rsidRPr="00E239AE" w:rsidTr="00143F00">
        <w:trPr>
          <w:jc w:val="center"/>
        </w:trPr>
        <w:tc>
          <w:tcPr>
            <w:tcW w:w="10260" w:type="dxa"/>
            <w:gridSpan w:val="13"/>
            <w:tcBorders>
              <w:top w:val="thinThickSmallGap" w:sz="24" w:space="0" w:color="auto"/>
            </w:tcBorders>
            <w:shd w:val="clear" w:color="auto" w:fill="F7CAAC" w:themeFill="accent2" w:themeFillTint="66"/>
          </w:tcPr>
          <w:p w:rsidR="000079F5" w:rsidRPr="00E239AE" w:rsidRDefault="000079F5" w:rsidP="000079F5">
            <w:pPr>
              <w:autoSpaceDE w:val="0"/>
              <w:autoSpaceDN w:val="0"/>
              <w:bidi/>
              <w:adjustRightInd w:val="0"/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هدف و ضرورت انجام کار </w:t>
            </w:r>
          </w:p>
        </w:tc>
      </w:tr>
      <w:tr w:rsidR="000079F5" w:rsidRPr="000079F5" w:rsidTr="007B5369">
        <w:trPr>
          <w:trHeight w:val="1232"/>
          <w:jc w:val="center"/>
        </w:trPr>
        <w:tc>
          <w:tcPr>
            <w:tcW w:w="10260" w:type="dxa"/>
            <w:gridSpan w:val="13"/>
          </w:tcPr>
          <w:p w:rsidR="006D369A" w:rsidRPr="006D369A" w:rsidRDefault="006D369A" w:rsidP="006D369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نگارش نکات مثبت و منفی موارد زیر را در نظر بگیرید.</w:t>
            </w:r>
          </w:p>
          <w:p w:rsidR="000079F5" w:rsidRPr="00BC3D31" w:rsidRDefault="000079F5" w:rsidP="006D3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هد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ف چقدر دقیق و شفاف بیان شده است.</w:t>
            </w:r>
          </w:p>
          <w:p w:rsidR="000079F5" w:rsidRPr="00BC3D31" w:rsidRDefault="000079F5" w:rsidP="007B53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مشکل و ضرورت انجام پژوهش چقدر شفاف و قابل راستی آزمایی است و آیا در راستای هدف است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.</w:t>
            </w:r>
          </w:p>
          <w:p w:rsidR="000079F5" w:rsidRPr="00BC3D31" w:rsidRDefault="000079F5" w:rsidP="007B53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تئوری و شواهد ذکر شده برای حمایت از ضرورت انجام کار و مشکل مطرح شده کافی است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.</w:t>
            </w:r>
          </w:p>
          <w:p w:rsidR="005A4D2C" w:rsidRPr="00BC3D31" w:rsidRDefault="000079F5" w:rsidP="007B53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هدف و یافته های احتمالی ا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ین پژوهش چقدر برای شما جالب است.</w:t>
            </w:r>
          </w:p>
          <w:p w:rsidR="000079F5" w:rsidRPr="000079F5" w:rsidRDefault="005A4D2C" w:rsidP="007B53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در صورت وجود مداخله مزایا و معایب آن در 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مقایسه با روش معمول ذکر شده است.</w:t>
            </w: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0079F5" w:rsidRDefault="000079F5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="00D82D41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قوت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993888" w:rsidRDefault="00993888" w:rsidP="00993888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Pr="000079F5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0079F5" w:rsidRDefault="000079F5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 w:rsidR="00D82D41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ضعف و نیازمند اصلاح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993888" w:rsidRDefault="00993888" w:rsidP="00993888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BC3D31" w:rsidRDefault="00BC3D31" w:rsidP="00BC3D3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Pr="000079F5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24A6A" w:rsidRPr="000079F5" w:rsidTr="002C2EBB">
        <w:trPr>
          <w:jc w:val="center"/>
        </w:trPr>
        <w:tc>
          <w:tcPr>
            <w:tcW w:w="4050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0079F5" w:rsidRDefault="00324A6A" w:rsidP="00324A6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 لحاظ هدف و ضرورت طرح: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0079F5" w:rsidRPr="00E239AE" w:rsidTr="00143F00">
        <w:trPr>
          <w:jc w:val="center"/>
        </w:trPr>
        <w:tc>
          <w:tcPr>
            <w:tcW w:w="10260" w:type="dxa"/>
            <w:gridSpan w:val="13"/>
            <w:tcBorders>
              <w:top w:val="thinThickSmallGap" w:sz="24" w:space="0" w:color="auto"/>
            </w:tcBorders>
            <w:shd w:val="clear" w:color="auto" w:fill="F7CAAC" w:themeFill="accent2" w:themeFillTint="66"/>
          </w:tcPr>
          <w:p w:rsidR="000079F5" w:rsidRPr="00E239AE" w:rsidRDefault="000079F5" w:rsidP="00F426EF">
            <w:pPr>
              <w:autoSpaceDE w:val="0"/>
              <w:autoSpaceDN w:val="0"/>
              <w:bidi/>
              <w:adjustRightInd w:val="0"/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استراتژی و روش اجرا</w:t>
            </w:r>
            <w:r w:rsidR="006D369A"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6D369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و </w:t>
            </w:r>
            <w:r w:rsidR="006D369A"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قابل اجرا بودن</w:t>
            </w:r>
            <w:r w:rsidR="006D369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در شرایط کشور</w:t>
            </w:r>
          </w:p>
        </w:tc>
      </w:tr>
      <w:tr w:rsidR="000079F5" w:rsidRPr="000079F5" w:rsidTr="007B5369">
        <w:trPr>
          <w:trHeight w:val="800"/>
          <w:jc w:val="center"/>
        </w:trPr>
        <w:tc>
          <w:tcPr>
            <w:tcW w:w="10260" w:type="dxa"/>
            <w:gridSpan w:val="13"/>
          </w:tcPr>
          <w:p w:rsidR="006D369A" w:rsidRPr="006D369A" w:rsidRDefault="006D369A" w:rsidP="006D369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نگارش نکات مثبت و منفی موارد زیر را در نظر بگیرید.</w:t>
            </w:r>
          </w:p>
          <w:p w:rsidR="000079F5" w:rsidRPr="00BC3D31" w:rsidRDefault="000079F5" w:rsidP="006D369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شفافیت</w:t>
            </w:r>
          </w:p>
          <w:p w:rsidR="006D369A" w:rsidRPr="00BC3D31" w:rsidRDefault="000079F5" w:rsidP="006D3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طراحی، روش اجرا و روش آنالیز به اندازه کافی تشریح شده است و براساس آن می توان مطالعه را تکرار کرد.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</w:t>
            </w:r>
          </w:p>
          <w:p w:rsidR="006D369A" w:rsidRPr="00BC3D31" w:rsidRDefault="006D369A" w:rsidP="006D3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چشم انداز رسیدن به اهداف با استفاده از روش اجرا پیشنهادی</w:t>
            </w:r>
          </w:p>
          <w:p w:rsidR="006D369A" w:rsidRPr="00BC3D31" w:rsidRDefault="006D369A" w:rsidP="006D3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واقع گرایانه بودن حجم نمونه و امکانات در اختیار</w:t>
            </w:r>
          </w:p>
          <w:p w:rsidR="000079F5" w:rsidRPr="00324A6A" w:rsidRDefault="006D369A" w:rsidP="006D369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واقع گرایانه بودن توانایی ها، موانع و محدودیت های بالقوه ذکر شده</w:t>
            </w: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D82D41" w:rsidRDefault="00D82D41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قوت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5A4D2C" w:rsidRDefault="005A4D2C" w:rsidP="005A4D2C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Pr="000079F5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D82D41" w:rsidRDefault="00D82D41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ضعف و نیازمند اصلاح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5A4D2C" w:rsidRDefault="005A4D2C" w:rsidP="005A4D2C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Pr="000079F5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24A6A" w:rsidRPr="000079F5" w:rsidTr="002C2EBB">
        <w:trPr>
          <w:jc w:val="center"/>
        </w:trPr>
        <w:tc>
          <w:tcPr>
            <w:tcW w:w="4050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0079F5" w:rsidRDefault="00324A6A" w:rsidP="00324A6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 لحاظ روش اجرا طرح: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0079F5" w:rsidRPr="00E239AE" w:rsidTr="00143F00">
        <w:trPr>
          <w:jc w:val="center"/>
        </w:trPr>
        <w:tc>
          <w:tcPr>
            <w:tcW w:w="10260" w:type="dxa"/>
            <w:gridSpan w:val="13"/>
            <w:tcBorders>
              <w:top w:val="thinThickSmallGap" w:sz="24" w:space="0" w:color="auto"/>
            </w:tcBorders>
            <w:shd w:val="clear" w:color="auto" w:fill="F7CAAC" w:themeFill="accent2" w:themeFillTint="66"/>
          </w:tcPr>
          <w:p w:rsidR="000079F5" w:rsidRPr="00E239AE" w:rsidRDefault="000079F5" w:rsidP="00F426EF">
            <w:pPr>
              <w:autoSpaceDE w:val="0"/>
              <w:autoSpaceDN w:val="0"/>
              <w:bidi/>
              <w:adjustRightInd w:val="0"/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پژوهشگران</w:t>
            </w:r>
          </w:p>
        </w:tc>
      </w:tr>
      <w:tr w:rsidR="00993888" w:rsidRPr="000079F5" w:rsidTr="007B5369">
        <w:trPr>
          <w:trHeight w:val="863"/>
          <w:jc w:val="center"/>
        </w:trPr>
        <w:tc>
          <w:tcPr>
            <w:tcW w:w="10260" w:type="dxa"/>
            <w:gridSpan w:val="13"/>
          </w:tcPr>
          <w:p w:rsidR="006D369A" w:rsidRPr="006D369A" w:rsidRDefault="006D369A" w:rsidP="006D369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نگارش نکات مثبت و منفی موارد زیر را در نظر بگیرید.</w:t>
            </w:r>
          </w:p>
          <w:p w:rsidR="00993888" w:rsidRPr="00BC3D31" w:rsidRDefault="00993888" w:rsidP="006D36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تخصص مناسب و چندوجهی بودن تیم پژوهشی</w:t>
            </w:r>
          </w:p>
          <w:p w:rsidR="00993888" w:rsidRPr="00BC3D31" w:rsidRDefault="00993888" w:rsidP="007B53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سوابق و کارهای پژوهشی گذشته</w:t>
            </w:r>
          </w:p>
          <w:p w:rsidR="00993888" w:rsidRPr="00BC3D31" w:rsidRDefault="00993888" w:rsidP="007B536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color w:val="000000"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توان این تیم در به پایان رساندن موفق این پژوهش</w:t>
            </w:r>
          </w:p>
          <w:p w:rsidR="009B1D67" w:rsidRPr="005A4D2C" w:rsidRDefault="009B1D67" w:rsidP="009B1D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ind w:left="432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نیاز به متدولوژیست</w:t>
            </w: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D82D41" w:rsidRDefault="00D82D41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قوت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Pr="000079F5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D82D41" w:rsidRDefault="00D82D41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ضعف و نیازمند اصلاح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Pr="000079F5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324A6A" w:rsidRPr="000079F5" w:rsidTr="002C2EBB">
        <w:trPr>
          <w:jc w:val="center"/>
        </w:trPr>
        <w:tc>
          <w:tcPr>
            <w:tcW w:w="4050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0079F5" w:rsidRDefault="00324A6A" w:rsidP="00324A6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ترکیب تیم پژوهشی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324A6A" w:rsidRPr="00993888" w:rsidRDefault="00324A6A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0079F5" w:rsidRPr="00E239AE" w:rsidTr="00143F00">
        <w:trPr>
          <w:jc w:val="center"/>
        </w:trPr>
        <w:tc>
          <w:tcPr>
            <w:tcW w:w="10260" w:type="dxa"/>
            <w:gridSpan w:val="13"/>
            <w:tcBorders>
              <w:top w:val="thinThickSmallGap" w:sz="24" w:space="0" w:color="auto"/>
            </w:tcBorders>
            <w:shd w:val="clear" w:color="auto" w:fill="F7CAAC" w:themeFill="accent2" w:themeFillTint="66"/>
          </w:tcPr>
          <w:p w:rsidR="000079F5" w:rsidRPr="00E239AE" w:rsidRDefault="000079F5" w:rsidP="00FB154F">
            <w:pPr>
              <w:autoSpaceDE w:val="0"/>
              <w:autoSpaceDN w:val="0"/>
              <w:bidi/>
              <w:adjustRightInd w:val="0"/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ارزیابی </w:t>
            </w:r>
            <w:r w:rsidR="00BC3D31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نوآوری،</w:t>
            </w:r>
            <w:r w:rsidR="00FB154F"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ارتباط با نیاز و اولویت جامعه </w:t>
            </w:r>
            <w:r w:rsidR="00BC3D31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و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نحوه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زمان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لازم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برای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بکارگیری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دستاورد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="00BC3D31" w:rsidRPr="00217A0A"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 w:rsidRPr="00217A0A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993888" w:rsidRPr="000079F5" w:rsidTr="007B5369">
        <w:trPr>
          <w:trHeight w:val="1538"/>
          <w:jc w:val="center"/>
        </w:trPr>
        <w:tc>
          <w:tcPr>
            <w:tcW w:w="10260" w:type="dxa"/>
            <w:gridSpan w:val="13"/>
          </w:tcPr>
          <w:p w:rsidR="006D369A" w:rsidRPr="006D369A" w:rsidRDefault="006D369A" w:rsidP="006D369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نگارش نکات مثبت و منفی موارد زیر را در نظر بگیرید.</w:t>
            </w:r>
          </w:p>
          <w:p w:rsidR="00FB154F" w:rsidRPr="00BC3D31" w:rsidRDefault="00993888" w:rsidP="00BC3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color w:val="000000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</w:rPr>
              <w:t xml:space="preserve">این پژوهش چیزی را به 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</w:rPr>
              <w:t>دانسته های ما اضافه می کند.</w:t>
            </w:r>
          </w:p>
          <w:p w:rsidR="002C2EBB" w:rsidRPr="00BC3D31" w:rsidRDefault="002C2EBB" w:rsidP="002C2E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color w:val="000000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</w:rPr>
              <w:t xml:space="preserve">شکاف مهمی را در دانش پر </w:t>
            </w:r>
            <w:r>
              <w:rPr>
                <w:rFonts w:ascii="Arial,Bold" w:hAnsi="Arial,Bold" w:cs="B Nazanin" w:hint="cs"/>
                <w:color w:val="000000"/>
                <w:rtl/>
              </w:rPr>
              <w:t>یا در حوزه ای است که اختلاف نظر و نتایج متناقض وجود دارد</w:t>
            </w:r>
            <w:r w:rsidRPr="00BC3D31">
              <w:rPr>
                <w:rFonts w:ascii="Arial,Bold" w:hAnsi="Arial,Bold" w:cs="B Nazanin" w:hint="cs"/>
                <w:color w:val="000000"/>
                <w:rtl/>
              </w:rPr>
              <w:t>.</w:t>
            </w:r>
          </w:p>
          <w:p w:rsidR="00FB154F" w:rsidRPr="00BC3D31" w:rsidRDefault="00993888" w:rsidP="00BC3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color w:val="000000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</w:rPr>
              <w:t>این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</w:rPr>
              <w:t xml:space="preserve"> پژوهش محصولی جدید </w:t>
            </w:r>
            <w:r w:rsidR="002C2EBB">
              <w:rPr>
                <w:rFonts w:ascii="Arial,Bold" w:hAnsi="Arial,Bold" w:cs="B Nazanin" w:hint="cs"/>
                <w:color w:val="000000"/>
                <w:rtl/>
              </w:rPr>
              <w:t xml:space="preserve">شامل دارو، وسیله، روش درمانی/جراحی، دستورالعمل یا ... 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</w:rPr>
              <w:t>تولید می کند.</w:t>
            </w:r>
          </w:p>
          <w:p w:rsidR="00993888" w:rsidRPr="002C2EBB" w:rsidRDefault="00993888" w:rsidP="008F27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color w:val="000000"/>
                <w:rtl/>
              </w:rPr>
            </w:pPr>
            <w:r w:rsidRPr="002C2EBB">
              <w:rPr>
                <w:rFonts w:ascii="Arial,Bold" w:hAnsi="Arial,Bold" w:cs="B Nazanin" w:hint="cs"/>
                <w:color w:val="000000"/>
                <w:rtl/>
              </w:rPr>
              <w:t>تکرار پژوهش های قبلی یا در</w:t>
            </w:r>
            <w:r w:rsidR="00BC3D31" w:rsidRPr="002C2EBB">
              <w:rPr>
                <w:rFonts w:ascii="Arial,Bold" w:hAnsi="Arial,Bold" w:cs="B Nazanin" w:hint="cs"/>
                <w:color w:val="000000"/>
                <w:rtl/>
              </w:rPr>
              <w:t xml:space="preserve"> حال اجرا که شما مطلع هستید</w:t>
            </w:r>
            <w:r w:rsidR="002C2EBB" w:rsidRPr="002C2EBB">
              <w:rPr>
                <w:rFonts w:ascii="Arial,Bold" w:hAnsi="Arial,Bold" w:cs="B Nazanin" w:hint="cs"/>
                <w:color w:val="000000"/>
                <w:rtl/>
              </w:rPr>
              <w:t xml:space="preserve"> اما از روشی بهتر</w:t>
            </w:r>
            <w:r w:rsidR="002C2EBB">
              <w:rPr>
                <w:rFonts w:ascii="Arial,Bold" w:hAnsi="Arial,Bold" w:cs="B Nazanin" w:hint="cs"/>
                <w:color w:val="000000"/>
                <w:rtl/>
              </w:rPr>
              <w:t>، دستگاهی دقیقتر برای اندازه گیری</w:t>
            </w:r>
            <w:r w:rsidR="002C2EBB" w:rsidRPr="002C2EBB">
              <w:rPr>
                <w:rFonts w:ascii="Arial,Bold" w:hAnsi="Arial,Bold" w:cs="B Nazanin" w:hint="cs"/>
                <w:color w:val="000000"/>
                <w:rtl/>
              </w:rPr>
              <w:t xml:space="preserve">، حجم نمونه بالاتر برخوردار است یا </w:t>
            </w:r>
            <w:r w:rsidR="002C2EBB">
              <w:rPr>
                <w:rFonts w:ascii="Arial,Bold" w:hAnsi="Arial,Bold" w:cs="B Nazanin" w:hint="cs"/>
                <w:color w:val="000000"/>
                <w:rtl/>
              </w:rPr>
              <w:t xml:space="preserve">انجام آن در جمعیت مورد نظر پژوهشگر </w:t>
            </w:r>
            <w:r w:rsidR="008F2788">
              <w:rPr>
                <w:rFonts w:ascii="Arial,Bold" w:hAnsi="Arial,Bold" w:cs="B Nazanin" w:hint="cs"/>
                <w:color w:val="000000"/>
                <w:rtl/>
              </w:rPr>
              <w:t xml:space="preserve">(مثلا جمعیت ایرانی) </w:t>
            </w:r>
            <w:r w:rsidR="002C2EBB">
              <w:rPr>
                <w:rFonts w:ascii="Arial,Bold" w:hAnsi="Arial,Bold" w:cs="B Nazanin" w:hint="cs"/>
                <w:color w:val="000000"/>
                <w:rtl/>
              </w:rPr>
              <w:t xml:space="preserve">لازم یا </w:t>
            </w:r>
            <w:r w:rsidR="002C2EBB" w:rsidRPr="002C2EBB">
              <w:rPr>
                <w:rFonts w:ascii="Arial,Bold" w:hAnsi="Arial,Bold" w:cs="B Nazanin" w:hint="cs"/>
                <w:color w:val="000000"/>
                <w:rtl/>
              </w:rPr>
              <w:t xml:space="preserve">انتظار هست در </w:t>
            </w:r>
            <w:r w:rsidR="008F2788">
              <w:rPr>
                <w:rFonts w:ascii="Arial,Bold" w:hAnsi="Arial,Bold" w:cs="B Nazanin" w:hint="cs"/>
                <w:color w:val="000000"/>
                <w:rtl/>
              </w:rPr>
              <w:t xml:space="preserve">این </w:t>
            </w:r>
            <w:r w:rsidR="002C2EBB" w:rsidRPr="002C2EBB">
              <w:rPr>
                <w:rFonts w:ascii="Arial,Bold" w:hAnsi="Arial,Bold" w:cs="B Nazanin" w:hint="cs"/>
                <w:color w:val="000000"/>
                <w:rtl/>
              </w:rPr>
              <w:t xml:space="preserve">جمعیت </w:t>
            </w:r>
            <w:r w:rsidR="008F2788">
              <w:rPr>
                <w:rFonts w:ascii="Arial,Bold" w:hAnsi="Arial,Bold" w:cs="B Nazanin" w:hint="cs"/>
                <w:color w:val="000000"/>
                <w:rtl/>
              </w:rPr>
              <w:t>نتایج</w:t>
            </w:r>
            <w:r w:rsidR="002C2EBB" w:rsidRPr="002C2EBB">
              <w:rPr>
                <w:rFonts w:ascii="Arial,Bold" w:hAnsi="Arial,Bold" w:cs="B Nazanin" w:hint="cs"/>
                <w:color w:val="000000"/>
                <w:rtl/>
              </w:rPr>
              <w:t xml:space="preserve"> متفاوت باشد. </w:t>
            </w:r>
          </w:p>
          <w:p w:rsidR="00FB154F" w:rsidRPr="00BC3D31" w:rsidRDefault="00993888" w:rsidP="00BC3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color w:val="000000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</w:rPr>
              <w:t>این پژوهش براساس نیاز و مشکل جامعه است</w:t>
            </w:r>
            <w:r w:rsidR="006D369A" w:rsidRPr="00BC3D31">
              <w:rPr>
                <w:rFonts w:ascii="Arial,Bold" w:hAnsi="Arial,Bold" w:cs="B Nazanin" w:hint="cs"/>
                <w:color w:val="000000"/>
                <w:rtl/>
              </w:rPr>
              <w:t>.</w:t>
            </w:r>
          </w:p>
          <w:p w:rsidR="00BC3D31" w:rsidRPr="00BC3D31" w:rsidRDefault="00BC3D31" w:rsidP="00BC3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color w:val="000000"/>
                <w:rtl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نفع پژوهش برای بیمار یا سلامت جامعه در کوتاه مدت و بلندمدت (کیفیت خدمات بهداشتی-درمانی، هزینه اثربخشی، کاهش افراد بیمار که کار یا مدرسه را ترک می کنند و ...)</w:t>
            </w:r>
            <w:r w:rsidR="002C2EBB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لحاظ شده است</w:t>
            </w: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.</w:t>
            </w:r>
          </w:p>
          <w:p w:rsidR="00BC3D31" w:rsidRPr="00BC3D31" w:rsidRDefault="00BC3D31" w:rsidP="00BC3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color w:val="000000"/>
                <w:lang w:bidi="fa-IR"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امکان بکارگیری وسیع نتایج این پژوهش</w:t>
            </w:r>
            <w:r w:rsidR="002C2EBB">
              <w:rPr>
                <w:rFonts w:ascii="Arial,Bold" w:hAnsi="Arial,Bold" w:cs="B Nazanin" w:hint="cs"/>
                <w:color w:val="000000"/>
                <w:rtl/>
                <w:lang w:bidi="fa-IR"/>
              </w:rPr>
              <w:t xml:space="preserve"> وجو دارد</w:t>
            </w:r>
          </w:p>
          <w:p w:rsidR="00BC3D31" w:rsidRPr="00FB154F" w:rsidRDefault="00BC3D31" w:rsidP="00BC3D3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C3D31">
              <w:rPr>
                <w:rFonts w:ascii="Arial,Bold" w:hAnsi="Arial,Bold" w:cs="B Nazanin" w:hint="cs"/>
                <w:color w:val="000000"/>
                <w:rtl/>
                <w:lang w:bidi="fa-IR"/>
              </w:rPr>
              <w:t>روش بکارگیری وسیع نتایج توضیح داده شده و قابل قبول است.</w:t>
            </w: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D82D41" w:rsidRDefault="00D82D41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قوت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FB154F" w:rsidRDefault="00FB154F" w:rsidP="00FB154F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Pr="000079F5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079F5" w:rsidRPr="000079F5" w:rsidTr="007B5369">
        <w:trPr>
          <w:jc w:val="center"/>
        </w:trPr>
        <w:tc>
          <w:tcPr>
            <w:tcW w:w="10260" w:type="dxa"/>
            <w:gridSpan w:val="13"/>
          </w:tcPr>
          <w:p w:rsidR="00D82D41" w:rsidRDefault="00D82D41" w:rsidP="00D82D41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قاط ضعف و نیازمند اصلاح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FB154F" w:rsidRDefault="00FB154F" w:rsidP="00FB154F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Pr="000079F5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993888" w:rsidRPr="000079F5" w:rsidTr="002C2EBB">
        <w:trPr>
          <w:jc w:val="center"/>
        </w:trPr>
        <w:tc>
          <w:tcPr>
            <w:tcW w:w="4050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93888" w:rsidRPr="000079F5" w:rsidRDefault="002C2EBB" w:rsidP="00F426EF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نوآوری،</w:t>
            </w:r>
            <w:r w:rsidR="00FB154F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ارتباط </w:t>
            </w:r>
            <w:r w:rsidR="00324A6A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طرح </w:t>
            </w:r>
            <w:r w:rsidR="00FB154F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 نیاز و اولویت جامعه</w:t>
            </w:r>
            <w:r w:rsidR="00993888"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BC3D31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152" w:type="dxa"/>
            <w:gridSpan w:val="2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93888" w:rsidRPr="00993888" w:rsidRDefault="00993888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خوب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93888" w:rsidRPr="00993888" w:rsidRDefault="00993888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5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93888" w:rsidRPr="00993888" w:rsidRDefault="00993888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کافی</w:t>
            </w:r>
          </w:p>
        </w:tc>
        <w:tc>
          <w:tcPr>
            <w:tcW w:w="1152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93888" w:rsidRPr="00993888" w:rsidRDefault="00993888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02" w:type="dxa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993888" w:rsidRPr="00993888" w:rsidRDefault="00993888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93888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ناکافی</w:t>
            </w:r>
          </w:p>
        </w:tc>
      </w:tr>
      <w:tr w:rsidR="000079F5" w:rsidRPr="00E239AE" w:rsidTr="007B5369">
        <w:trPr>
          <w:jc w:val="center"/>
        </w:trPr>
        <w:tc>
          <w:tcPr>
            <w:tcW w:w="10260" w:type="dxa"/>
            <w:gridSpan w:val="13"/>
            <w:tcBorders>
              <w:top w:val="thinThickSmallGap" w:sz="24" w:space="0" w:color="auto"/>
            </w:tcBorders>
            <w:shd w:val="clear" w:color="auto" w:fill="F7CAAC" w:themeFill="accent2" w:themeFillTint="66"/>
          </w:tcPr>
          <w:p w:rsidR="000079F5" w:rsidRPr="00E239AE" w:rsidRDefault="000079F5" w:rsidP="00F426EF">
            <w:pPr>
              <w:autoSpaceDE w:val="0"/>
              <w:autoSpaceDN w:val="0"/>
              <w:bidi/>
              <w:adjustRightInd w:val="0"/>
              <w:rPr>
                <w:rFonts w:ascii="Arial,Bold" w:hAnsi="Arial,Bold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239AE">
              <w:rPr>
                <w:rFonts w:ascii="Arial,Bold" w:hAnsi="Arial,Bold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بودجه</w:t>
            </w:r>
          </w:p>
        </w:tc>
      </w:tr>
      <w:tr w:rsidR="00993888" w:rsidRPr="00FB154F" w:rsidTr="007B5369">
        <w:trPr>
          <w:trHeight w:val="70"/>
          <w:jc w:val="center"/>
        </w:trPr>
        <w:tc>
          <w:tcPr>
            <w:tcW w:w="10260" w:type="dxa"/>
            <w:gridSpan w:val="13"/>
          </w:tcPr>
          <w:p w:rsidR="009B1D67" w:rsidRDefault="009B1D67" w:rsidP="007B53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ind w:left="432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هزینه مواد و وسایل و هزینه پرسنلی</w:t>
            </w:r>
          </w:p>
          <w:p w:rsidR="00993888" w:rsidRPr="00FB154F" w:rsidRDefault="00993888" w:rsidP="009B1D6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ind w:left="432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B154F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هزینه اثربخشی: بالانس بین توان، هزینه و منابعی که باید صرف شود و مزایا و نتایج احتمالی چگونه است.</w:t>
            </w:r>
          </w:p>
        </w:tc>
      </w:tr>
      <w:tr w:rsidR="00993888" w:rsidRPr="00FB154F" w:rsidTr="007B5369">
        <w:trPr>
          <w:trHeight w:val="197"/>
          <w:jc w:val="center"/>
        </w:trPr>
        <w:tc>
          <w:tcPr>
            <w:tcW w:w="10260" w:type="dxa"/>
            <w:gridSpan w:val="13"/>
          </w:tcPr>
          <w:p w:rsidR="00993888" w:rsidRDefault="00993888" w:rsidP="00993888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B154F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نکات اصلاحی:</w:t>
            </w: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C2EBB" w:rsidRDefault="002C2EBB" w:rsidP="002C2EBB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217A0A" w:rsidRPr="00FB154F" w:rsidRDefault="00217A0A" w:rsidP="00217A0A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B5369" w:rsidRPr="000079F5" w:rsidTr="002C2EBB">
        <w:trPr>
          <w:jc w:val="center"/>
        </w:trPr>
        <w:tc>
          <w:tcPr>
            <w:tcW w:w="3420" w:type="dxa"/>
            <w:gridSpan w:val="2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7B5369" w:rsidRPr="000079F5" w:rsidRDefault="007B5369" w:rsidP="00F426EF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مجموع بودجه درخواستی: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80" w:type="dxa"/>
            <w:gridSpan w:val="4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7B5369" w:rsidRPr="00993888" w:rsidRDefault="007B5369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زیاد</w:t>
            </w:r>
          </w:p>
        </w:tc>
        <w:tc>
          <w:tcPr>
            <w:tcW w:w="2280" w:type="dxa"/>
            <w:gridSpan w:val="4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7B5369" w:rsidRPr="00993888" w:rsidRDefault="007B5369" w:rsidP="00993888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واقع گرایانه</w:t>
            </w:r>
          </w:p>
        </w:tc>
        <w:tc>
          <w:tcPr>
            <w:tcW w:w="2280" w:type="dxa"/>
            <w:gridSpan w:val="3"/>
            <w:tcBorders>
              <w:bottom w:val="thinThickSmallGap" w:sz="24" w:space="0" w:color="auto"/>
            </w:tcBorders>
            <w:shd w:val="clear" w:color="auto" w:fill="FFF2CC" w:themeFill="accent4" w:themeFillTint="33"/>
          </w:tcPr>
          <w:p w:rsidR="007B5369" w:rsidRPr="00993888" w:rsidRDefault="007B5369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خیلی کم</w:t>
            </w:r>
          </w:p>
        </w:tc>
      </w:tr>
      <w:tr w:rsidR="000079F5" w:rsidRPr="007B5369" w:rsidTr="00143F00">
        <w:trPr>
          <w:jc w:val="center"/>
        </w:trPr>
        <w:tc>
          <w:tcPr>
            <w:tcW w:w="10260" w:type="dxa"/>
            <w:gridSpan w:val="13"/>
            <w:tcBorders>
              <w:top w:val="thinThickSmallGap" w:sz="24" w:space="0" w:color="auto"/>
            </w:tcBorders>
            <w:shd w:val="clear" w:color="auto" w:fill="F7CAAC" w:themeFill="accent2" w:themeFillTint="66"/>
          </w:tcPr>
          <w:p w:rsidR="000079F5" w:rsidRPr="007B5369" w:rsidRDefault="000079F5" w:rsidP="00F426EF">
            <w:pPr>
              <w:autoSpaceDE w:val="0"/>
              <w:autoSpaceDN w:val="0"/>
              <w:bidi/>
              <w:adjustRightInd w:val="0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5369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اخلاق</w:t>
            </w:r>
          </w:p>
        </w:tc>
      </w:tr>
      <w:tr w:rsidR="00993888" w:rsidRPr="000079F5" w:rsidTr="005C22A3">
        <w:trPr>
          <w:trHeight w:val="800"/>
          <w:jc w:val="center"/>
        </w:trPr>
        <w:tc>
          <w:tcPr>
            <w:tcW w:w="10260" w:type="dxa"/>
            <w:gridSpan w:val="13"/>
          </w:tcPr>
          <w:p w:rsidR="00DE62A6" w:rsidRPr="006D369A" w:rsidRDefault="00DE62A6" w:rsidP="00DE62A6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 نگارش نکات اصلاحی و ارزیابی خود موارد زیر را در نظر بگیرید.</w:t>
            </w:r>
          </w:p>
          <w:p w:rsidR="00993888" w:rsidRPr="00BC3D31" w:rsidRDefault="00993888" w:rsidP="00DE62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ind w:left="432"/>
              <w:rPr>
                <w:rFonts w:ascii="Arial" w:hAnsi="Arial" w:cs="B Nazanin"/>
                <w:color w:val="000000"/>
                <w:rtl/>
              </w:rPr>
            </w:pPr>
            <w:r w:rsidRPr="00BC3D31">
              <w:rPr>
                <w:rFonts w:ascii="Arial" w:hAnsi="Arial" w:cs="B Nazanin" w:hint="cs"/>
                <w:color w:val="000000"/>
                <w:rtl/>
              </w:rPr>
              <w:t>با مطالعه دقیق چک لیست اخلاق (مطالعات انسانی و حیوانی) و در صورت وجود مداخله مزایا و معایب احتمالی آن را برای آزمودنی لحاظ نمایید.</w:t>
            </w:r>
          </w:p>
          <w:p w:rsidR="00993888" w:rsidRPr="00BC3D31" w:rsidRDefault="00993888" w:rsidP="006A49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ind w:left="432"/>
              <w:rPr>
                <w:rFonts w:ascii="Arial" w:hAnsi="Arial" w:cs="B Nazanin"/>
                <w:color w:val="000000"/>
              </w:rPr>
            </w:pPr>
            <w:r w:rsidRPr="00BC3D31">
              <w:rPr>
                <w:rFonts w:ascii="Arial" w:hAnsi="Arial" w:cs="B Nazanin" w:hint="cs"/>
                <w:color w:val="000000"/>
                <w:rtl/>
              </w:rPr>
              <w:t xml:space="preserve">فرم رضایتنامه آگاهانه (در صورت نیاز) </w:t>
            </w:r>
            <w:r w:rsidR="006A495A" w:rsidRPr="00BC3D31">
              <w:rPr>
                <w:rFonts w:ascii="Arial" w:hAnsi="Arial" w:cs="B Nazanin" w:hint="cs"/>
                <w:color w:val="000000"/>
                <w:rtl/>
              </w:rPr>
              <w:t xml:space="preserve">باید </w:t>
            </w:r>
            <w:r w:rsidRPr="00BC3D31">
              <w:rPr>
                <w:rFonts w:ascii="Arial" w:hAnsi="Arial" w:cs="B Nazanin" w:hint="cs"/>
                <w:color w:val="000000"/>
                <w:rtl/>
              </w:rPr>
              <w:t>به زبان آزمودنی نوشته ش</w:t>
            </w:r>
            <w:r w:rsidR="005C22A3" w:rsidRPr="00BC3D31">
              <w:rPr>
                <w:rFonts w:ascii="Arial" w:hAnsi="Arial" w:cs="B Nazanin" w:hint="cs"/>
                <w:color w:val="000000"/>
                <w:rtl/>
              </w:rPr>
              <w:t>ود</w:t>
            </w:r>
            <w:r w:rsidRPr="00BC3D31">
              <w:rPr>
                <w:rFonts w:ascii="Arial" w:hAnsi="Arial" w:cs="B Nazanin" w:hint="cs"/>
                <w:color w:val="000000"/>
                <w:rtl/>
              </w:rPr>
              <w:t xml:space="preserve"> و اطلاعات کافی برای </w:t>
            </w:r>
            <w:r w:rsidR="006A495A" w:rsidRPr="00BC3D31">
              <w:rPr>
                <w:rFonts w:ascii="Arial" w:hAnsi="Arial" w:cs="B Nazanin" w:hint="cs"/>
                <w:color w:val="000000"/>
                <w:rtl/>
              </w:rPr>
              <w:t>گرفتن تصمیم آگاهانه</w:t>
            </w:r>
            <w:r w:rsidRPr="00BC3D31">
              <w:rPr>
                <w:rFonts w:ascii="Arial" w:hAnsi="Arial" w:cs="B Nazanin" w:hint="cs"/>
                <w:color w:val="000000"/>
                <w:rtl/>
              </w:rPr>
              <w:t xml:space="preserve"> در آن وجود دا</w:t>
            </w:r>
            <w:r w:rsidR="005C22A3" w:rsidRPr="00BC3D31">
              <w:rPr>
                <w:rFonts w:ascii="Arial" w:hAnsi="Arial" w:cs="B Nazanin" w:hint="cs"/>
                <w:color w:val="000000"/>
                <w:rtl/>
              </w:rPr>
              <w:t>شته باشد</w:t>
            </w:r>
            <w:r w:rsidRPr="00BC3D31">
              <w:rPr>
                <w:rFonts w:ascii="Arial" w:hAnsi="Arial" w:cs="B Nazanin" w:hint="cs"/>
                <w:color w:val="000000"/>
                <w:rtl/>
              </w:rPr>
              <w:t>.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  <w:rtl/>
              </w:rPr>
            </w:pPr>
            <w:r w:rsidRPr="00BC3D31">
              <w:rPr>
                <w:rFonts w:ascii="Times New Roman" w:hAnsi="Times New Roman" w:cs="B Nazanin"/>
                <w:rtl/>
              </w:rPr>
              <w:t>هدف اصلي هر پژوهش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بايد ارتقاي سلامت انسان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 xml:space="preserve">ها توأم با رعايت کرامت و حقوق ايشان باشد. 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>در پژوهش بر آزمود</w:t>
            </w:r>
            <w:r w:rsidR="006A495A" w:rsidRPr="00BC3D31">
              <w:rPr>
                <w:rFonts w:ascii="Times New Roman" w:hAnsi="Times New Roman" w:cs="B Nazanin"/>
                <w:rtl/>
              </w:rPr>
              <w:t>ني انساني، سلامت و ايمني</w:t>
            </w:r>
            <w:r w:rsidRPr="00BC3D31">
              <w:rPr>
                <w:rFonts w:ascii="Times New Roman" w:hAnsi="Times New Roman" w:cs="B Nazanin"/>
                <w:rtl/>
              </w:rPr>
              <w:t xml:space="preserve"> آزمودني</w:t>
            </w:r>
            <w:r w:rsidRPr="00BC3D31">
              <w:rPr>
                <w:rFonts w:ascii="Times New Roman" w:hAnsi="Times New Roman" w:cs="B Nazanin"/>
                <w:cs/>
              </w:rPr>
              <w:t>‎</w:t>
            </w:r>
            <w:r w:rsidRPr="00BC3D31">
              <w:rPr>
                <w:rFonts w:ascii="Times New Roman" w:hAnsi="Times New Roman" w:cs="B Nazanin"/>
                <w:rtl/>
              </w:rPr>
              <w:t>ها در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طول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و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بعد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از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اجراي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پژوهش، بر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تمامي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مصالح ديگر اولويت</w:t>
            </w:r>
            <w:r w:rsidRPr="00BC3D31">
              <w:rPr>
                <w:rFonts w:cs="B Nazanin"/>
                <w:rtl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دارد</w:t>
            </w:r>
            <w:r w:rsidRPr="00BC3D31">
              <w:rPr>
                <w:rFonts w:cs="B Nazanin"/>
                <w:rtl/>
              </w:rPr>
              <w:t xml:space="preserve">. 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  <w:rtl/>
              </w:rPr>
            </w:pPr>
            <w:r w:rsidRPr="00BC3D31">
              <w:rPr>
                <w:rFonts w:ascii="Times New Roman" w:hAnsi="Times New Roman" w:cs="B Nazanin"/>
                <w:rtl/>
              </w:rPr>
              <w:t>پژوهش بر انسان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فقط در صورتي توجيه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پذير است كه منافع بالقوه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ي آن براي هر فرد آزمودني بيش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 xml:space="preserve">تر از خطرهاي  آن باشد. 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>مواردي از قبيل سرعت، سهولت كار، راحتي پژوهشگر، هزينه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ي پايين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تر و/ يا صرفاً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 xml:space="preserve">عملي بودن آن به هيچ وجه </w:t>
            </w:r>
            <w:r w:rsidRPr="00BC3D31">
              <w:rPr>
                <w:rFonts w:ascii="Times New Roman" w:hAnsi="Times New Roman" w:cs="B Nazanin"/>
                <w:spacing w:val="-6"/>
                <w:rtl/>
              </w:rPr>
              <w:t>نبايد موجب قرار دادن آزمودني در</w:t>
            </w:r>
            <w:r w:rsidRPr="00BC3D31">
              <w:rPr>
                <w:rFonts w:ascii="Times New Roman" w:hAnsi="Times New Roman" w:cs="B Nazanin"/>
                <w:spacing w:val="-6"/>
              </w:rPr>
              <w:t xml:space="preserve"> </w:t>
            </w:r>
            <w:r w:rsidRPr="00BC3D31">
              <w:rPr>
                <w:rFonts w:ascii="Times New Roman" w:hAnsi="Times New Roman" w:cs="B Nazanin"/>
                <w:spacing w:val="-6"/>
                <w:rtl/>
              </w:rPr>
              <w:t>معرض خطر يا زيان افزوده يا تحميل هر گونه محدوديت اختيار اضافي به وي شود.</w:t>
            </w:r>
            <w:r w:rsidRPr="00BC3D31">
              <w:rPr>
                <w:rFonts w:ascii="Times New Roman" w:hAnsi="Times New Roman" w:cs="B Nazanin"/>
                <w:rtl/>
              </w:rPr>
              <w:t xml:space="preserve"> 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>در کارآزمايي هاي باليني دوسوکور  كه آزمودني از ماهيت دارويي يا مداخله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اي كه براي وي تجويز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شده بي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اطلاع است، پژوهشگر بايد تدابير لازم جهت كمك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رساني به آزمودني در صورت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لزوم و در شرايط اضطراري را تدارك ببيند.</w:t>
            </w:r>
            <w:r w:rsidRPr="00BC3D31">
              <w:rPr>
                <w:rFonts w:ascii="Times New Roman" w:hAnsi="Times New Roman" w:cs="B Nazanin" w:hint="cs"/>
                <w:rtl/>
              </w:rPr>
              <w:t xml:space="preserve"> 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>در پژوهش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هاي پزشکي که ممکن است به محيط زيست آسيب برسانند، بايد احتياط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هاي لازم در جهت حفظ و نگ</w:t>
            </w:r>
            <w:r w:rsidR="005C22A3" w:rsidRPr="00BC3D31">
              <w:rPr>
                <w:rFonts w:ascii="Times New Roman" w:hAnsi="Times New Roman" w:cs="B Nazanin"/>
                <w:rtl/>
              </w:rPr>
              <w:t xml:space="preserve">هداري و عدم آسيب رساني به محيط </w:t>
            </w:r>
            <w:r w:rsidR="005C22A3" w:rsidRPr="00BC3D31">
              <w:rPr>
                <w:rFonts w:ascii="Times New Roman" w:hAnsi="Times New Roman" w:cs="B Nazanin" w:hint="cs"/>
                <w:rtl/>
                <w:lang w:bidi="fa-IR"/>
              </w:rPr>
              <w:t>ز</w:t>
            </w:r>
            <w:r w:rsidRPr="00BC3D31">
              <w:rPr>
                <w:rFonts w:ascii="Times New Roman" w:hAnsi="Times New Roman" w:cs="B Nazanin"/>
                <w:rtl/>
              </w:rPr>
              <w:t>يست انجام گيرد.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>در پژوهش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هايي که از مواد بدني (شامل بافت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 و مايعات بدن انسان)  يا داده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هايي استفاده مي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شود که هويت صاحبان آن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 معلوم يا قابل کشف و رديابي است، بايد براي جمع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آوري، تحليل، ذخيره</w:t>
            </w:r>
            <w:r w:rsidRPr="00BC3D31">
              <w:rPr>
                <w:rFonts w:ascii="Times New Roman" w:hAnsi="Times New Roman" w:cs="B Nazanin"/>
                <w:cs/>
              </w:rPr>
              <w:t>‎</w:t>
            </w:r>
            <w:r w:rsidRPr="00BC3D31">
              <w:rPr>
                <w:rFonts w:ascii="Times New Roman" w:hAnsi="Times New Roman" w:cs="B Nazanin"/>
                <w:rtl/>
              </w:rPr>
              <w:t>سازي و /يا استفاده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ي مجدد از آن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 رضايت آگاهانه گرفته شود.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>در مواردي كه آگاه كردن آزمودني درباره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ي جنبه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اي از پژوهش باعث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كاهش اعتبار پژوهش مي شود، ضرورت اطلاع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رساني ناكامل از طرف پژوهشگر بايد توسط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كميته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ي اخلاق تأييد شود. بعد از رفع عامل اين محدوديت، بايد اطلاع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رساني کامل به آزمودني انجام گيرد.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>برخي از افراد يا گروه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هايي از مردم، نظير ناتوانان ذهني، کودکان، جنين و نوزاد، بيماران اورژانسي، يا زندانيان</w:t>
            </w:r>
            <w:r w:rsidRPr="00BC3D31">
              <w:rPr>
                <w:rFonts w:ascii="Times New Roman" w:hAnsi="Times New Roman" w:cs="B Nazanin"/>
              </w:rPr>
              <w:t>‌</w:t>
            </w:r>
            <w:r w:rsidR="009B1D67" w:rsidRPr="00BC3D31">
              <w:rPr>
                <w:rFonts w:ascii="Times New Roman" w:hAnsi="Times New Roman" w:cs="B Nazanin" w:hint="cs"/>
                <w:rtl/>
              </w:rPr>
              <w:t xml:space="preserve">، سرباز </w:t>
            </w:r>
            <w:r w:rsidRPr="00BC3D31">
              <w:rPr>
                <w:rFonts w:ascii="Times New Roman" w:hAnsi="Times New Roman" w:cs="B Nazanin"/>
                <w:rtl/>
              </w:rPr>
              <w:t>که ممکن است به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عنوان آزمودني در پژوهش شرکت کنند، نمي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توانند براي دادن رضايت، آگاهي يا آزادي لازم را داشته باشند. اين افراد يا گروه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 آسيب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پذير دانسته مي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شوند و بايد مورد حفاظت ويژه قرار گيرند.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</w:rPr>
            </w:pPr>
            <w:r w:rsidRPr="00BC3D31">
              <w:rPr>
                <w:rFonts w:ascii="Times New Roman" w:hAnsi="Times New Roman" w:cs="B Nazanin"/>
                <w:rtl/>
              </w:rPr>
              <w:t xml:space="preserve"> پژوهشگر مسؤول رعايت اصل رازداري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و حفظ اسرار آزمودني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 و اتخاذ تدابير مناسب براي جلوگيري از انتشار آن است. هم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چنين، پژوهشگر موظف است که از رعايت حريم خصوصي آزمودني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 xml:space="preserve">ها در طول پژوهش </w:t>
            </w:r>
            <w:r w:rsidRPr="00BC3D31">
              <w:rPr>
                <w:rFonts w:ascii="Times New Roman" w:hAnsi="Times New Roman" w:cs="B Nazanin"/>
                <w:spacing w:val="-5"/>
                <w:rtl/>
              </w:rPr>
              <w:t>اطمينان حاصل کند. هرگونه انتشار داده</w:t>
            </w:r>
            <w:r w:rsidRPr="00BC3D31">
              <w:rPr>
                <w:rFonts w:ascii="Times New Roman" w:hAnsi="Times New Roman" w:cs="B Nazanin"/>
                <w:spacing w:val="-5"/>
              </w:rPr>
              <w:t>‌</w:t>
            </w:r>
            <w:r w:rsidRPr="00BC3D31">
              <w:rPr>
                <w:rFonts w:ascii="Times New Roman" w:hAnsi="Times New Roman" w:cs="B Nazanin"/>
                <w:spacing w:val="-5"/>
                <w:rtl/>
              </w:rPr>
              <w:t>ها يا اطلاعات به</w:t>
            </w:r>
            <w:r w:rsidRPr="00BC3D31">
              <w:rPr>
                <w:rFonts w:ascii="Times New Roman" w:hAnsi="Times New Roman" w:cs="B Nazanin"/>
                <w:spacing w:val="-5"/>
              </w:rPr>
              <w:t>‌</w:t>
            </w:r>
            <w:r w:rsidRPr="00BC3D31">
              <w:rPr>
                <w:rFonts w:ascii="Times New Roman" w:hAnsi="Times New Roman" w:cs="B Nazanin"/>
                <w:spacing w:val="-5"/>
                <w:rtl/>
              </w:rPr>
              <w:t xml:space="preserve">دست آمده از بيماران بايد بر اساس رضايت آگاهانه انجام گيرد. </w:t>
            </w:r>
          </w:p>
          <w:p w:rsidR="00F426EF" w:rsidRPr="00BC3D31" w:rsidRDefault="00F426EF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  <w:sz w:val="24"/>
                <w:szCs w:val="26"/>
              </w:rPr>
            </w:pPr>
            <w:r w:rsidRPr="00BC3D31">
              <w:rPr>
                <w:rFonts w:ascii="Times New Roman" w:hAnsi="Times New Roman" w:cs="B Nazanin"/>
                <w:rtl/>
              </w:rPr>
              <w:t>روش پژوهش نبايد با ارزش</w:t>
            </w:r>
            <w:r w:rsidRPr="00BC3D31">
              <w:rPr>
                <w:rFonts w:ascii="Times New Roman" w:hAnsi="Times New Roman" w:cs="B Nazanin"/>
              </w:rPr>
              <w:t>‌</w:t>
            </w:r>
            <w:r w:rsidRPr="00BC3D31">
              <w:rPr>
                <w:rFonts w:ascii="Times New Roman" w:hAnsi="Times New Roman" w:cs="B Nazanin"/>
                <w:rtl/>
              </w:rPr>
              <w:t>هاي احتماعي، فرهنگي و ديني  جامعه در</w:t>
            </w:r>
            <w:r w:rsidRPr="00BC3D31">
              <w:rPr>
                <w:rFonts w:ascii="Times New Roman" w:hAnsi="Times New Roman" w:cs="B Nazanin"/>
              </w:rPr>
              <w:t xml:space="preserve"> </w:t>
            </w:r>
            <w:r w:rsidRPr="00BC3D31">
              <w:rPr>
                <w:rFonts w:ascii="Times New Roman" w:hAnsi="Times New Roman" w:cs="B Nazanin"/>
                <w:rtl/>
              </w:rPr>
              <w:t>تناقض باشد</w:t>
            </w:r>
            <w:r w:rsidRPr="00BC3D31">
              <w:rPr>
                <w:rFonts w:cs="B Nazanin"/>
                <w:rtl/>
              </w:rPr>
              <w:t>.</w:t>
            </w:r>
            <w:r w:rsidRPr="00BC3D31"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 </w:t>
            </w:r>
          </w:p>
          <w:p w:rsidR="006A495A" w:rsidRPr="006A495A" w:rsidRDefault="006A495A" w:rsidP="006A495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bidi/>
              <w:ind w:left="432"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BC3D31">
              <w:rPr>
                <w:rFonts w:ascii="Times New Roman" w:hAnsi="Times New Roman" w:cs="B Nazanin"/>
                <w:spacing w:val="-6"/>
                <w:rtl/>
              </w:rPr>
              <w:t>مطالعات حيواني بايد با رعايت کامل اصول اخلاقي کار با حيوانات آزمايشگاهي انجام شوند.</w:t>
            </w:r>
          </w:p>
        </w:tc>
      </w:tr>
      <w:tr w:rsidR="00993888" w:rsidRPr="000079F5" w:rsidTr="007B5369">
        <w:trPr>
          <w:trHeight w:val="70"/>
          <w:jc w:val="center"/>
        </w:trPr>
        <w:tc>
          <w:tcPr>
            <w:tcW w:w="10260" w:type="dxa"/>
            <w:gridSpan w:val="13"/>
          </w:tcPr>
          <w:p w:rsidR="00993888" w:rsidRDefault="00993888" w:rsidP="00F426EF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9388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نکات اصلاحی:</w:t>
            </w: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7B5369" w:rsidRDefault="007B5369" w:rsidP="007B536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8F2788" w:rsidRPr="00993888" w:rsidRDefault="008F2788" w:rsidP="008F2788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B5369" w:rsidRPr="000079F5" w:rsidTr="008F2788">
        <w:trPr>
          <w:jc w:val="center"/>
        </w:trPr>
        <w:tc>
          <w:tcPr>
            <w:tcW w:w="2340" w:type="dxa"/>
            <w:shd w:val="clear" w:color="auto" w:fill="FFF2CC" w:themeFill="accent4" w:themeFillTint="33"/>
          </w:tcPr>
          <w:p w:rsidR="007B5369" w:rsidRPr="000079F5" w:rsidRDefault="007B5369" w:rsidP="00F426EF">
            <w:pPr>
              <w:autoSpaceDE w:val="0"/>
              <w:autoSpaceDN w:val="0"/>
              <w:bidi/>
              <w:adjustRightInd w:val="0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 لحاظ اخلاقی:</w:t>
            </w:r>
            <w:r w:rsidRPr="000079F5"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gridSpan w:val="3"/>
            <w:shd w:val="clear" w:color="auto" w:fill="FFF2CC" w:themeFill="accent4" w:themeFillTint="33"/>
          </w:tcPr>
          <w:p w:rsidR="007B5369" w:rsidRPr="00993888" w:rsidRDefault="007B5369" w:rsidP="00FB154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غیرقابل اجرا</w:t>
            </w:r>
          </w:p>
        </w:tc>
        <w:tc>
          <w:tcPr>
            <w:tcW w:w="1980" w:type="dxa"/>
            <w:gridSpan w:val="3"/>
            <w:shd w:val="clear" w:color="auto" w:fill="FFF2CC" w:themeFill="accent4" w:themeFillTint="33"/>
          </w:tcPr>
          <w:p w:rsidR="007B5369" w:rsidRPr="00993888" w:rsidRDefault="007B5369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 دقت و نظارت زیاد</w:t>
            </w:r>
          </w:p>
        </w:tc>
        <w:tc>
          <w:tcPr>
            <w:tcW w:w="1980" w:type="dxa"/>
            <w:gridSpan w:val="4"/>
            <w:shd w:val="clear" w:color="auto" w:fill="FFF2CC" w:themeFill="accent4" w:themeFillTint="33"/>
          </w:tcPr>
          <w:p w:rsidR="007B5369" w:rsidRPr="00993888" w:rsidRDefault="007B5369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اخلاقی</w:t>
            </w:r>
          </w:p>
        </w:tc>
        <w:tc>
          <w:tcPr>
            <w:tcW w:w="1980" w:type="dxa"/>
            <w:gridSpan w:val="2"/>
            <w:shd w:val="clear" w:color="auto" w:fill="FFF2CC" w:themeFill="accent4" w:themeFillTint="33"/>
          </w:tcPr>
          <w:p w:rsidR="007B5369" w:rsidRPr="00993888" w:rsidRDefault="007B5369" w:rsidP="00F426EF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hAnsi="Arial,Bold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,Bold" w:hAnsi="Arial,Bold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غیرقابل ارزیابی</w:t>
            </w:r>
          </w:p>
        </w:tc>
      </w:tr>
    </w:tbl>
    <w:p w:rsidR="0083291A" w:rsidRPr="000079F5" w:rsidRDefault="0083291A" w:rsidP="0083291A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</w:rPr>
      </w:pPr>
    </w:p>
    <w:p w:rsidR="00513EB7" w:rsidRDefault="008F2788" w:rsidP="008F27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  <w:rtl/>
        </w:rPr>
      </w:pPr>
      <w:r>
        <w:rPr>
          <w:rFonts w:ascii="Arial" w:hAnsi="Arial" w:cs="B Nazanin" w:hint="cs"/>
          <w:color w:val="000000"/>
          <w:sz w:val="24"/>
          <w:szCs w:val="24"/>
          <w:rtl/>
        </w:rPr>
        <w:t>نام و نام خانوادگی داور:</w:t>
      </w:r>
    </w:p>
    <w:p w:rsidR="0083291A" w:rsidRPr="000079F5" w:rsidRDefault="00513EB7" w:rsidP="00513EB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</w:rPr>
      </w:pPr>
      <w:r>
        <w:rPr>
          <w:rFonts w:ascii="Arial" w:hAnsi="Arial" w:cs="B Nazanin" w:hint="cs"/>
          <w:color w:val="000000"/>
          <w:sz w:val="24"/>
          <w:szCs w:val="24"/>
          <w:rtl/>
        </w:rPr>
        <w:t>امضا</w:t>
      </w:r>
    </w:p>
    <w:p w:rsidR="00FA36FC" w:rsidRPr="00B006B0" w:rsidRDefault="00FA36FC" w:rsidP="00B00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FA36FC" w:rsidRPr="00B006B0" w:rsidSect="00C57896">
      <w:headerReference w:type="default" r:id="rId8"/>
      <w:pgSz w:w="12240" w:h="15840"/>
      <w:pgMar w:top="1350" w:right="990" w:bottom="117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96" w:rsidRDefault="00C57896" w:rsidP="00C57896">
      <w:pPr>
        <w:spacing w:after="0" w:line="240" w:lineRule="auto"/>
      </w:pPr>
      <w:r>
        <w:separator/>
      </w:r>
    </w:p>
  </w:endnote>
  <w:endnote w:type="continuationSeparator" w:id="0">
    <w:p w:rsidR="00C57896" w:rsidRDefault="00C57896" w:rsidP="00C5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96" w:rsidRDefault="00C57896" w:rsidP="00C57896">
      <w:pPr>
        <w:spacing w:after="0" w:line="240" w:lineRule="auto"/>
      </w:pPr>
      <w:r>
        <w:separator/>
      </w:r>
    </w:p>
  </w:footnote>
  <w:footnote w:type="continuationSeparator" w:id="0">
    <w:p w:rsidR="00C57896" w:rsidRDefault="00C57896" w:rsidP="00C5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96" w:rsidRPr="00C57896" w:rsidRDefault="00C57896" w:rsidP="00C57896">
    <w:pPr>
      <w:spacing w:after="0"/>
      <w:jc w:val="center"/>
      <w:rPr>
        <w:rFonts w:cs="B Nazanin"/>
        <w:b/>
        <w:bCs/>
        <w:sz w:val="18"/>
        <w:szCs w:val="18"/>
        <w:rtl/>
      </w:rPr>
    </w:pPr>
    <w:r w:rsidRPr="00C57896">
      <w:rPr>
        <w:rFonts w:ascii="Verdana" w:hAnsi="Verdana" w:cs="B Nazanin"/>
        <w:b/>
        <w:noProof/>
        <w:color w:val="333399"/>
        <w:sz w:val="18"/>
        <w:szCs w:val="18"/>
      </w:rPr>
      <w:drawing>
        <wp:anchor distT="0" distB="0" distL="114300" distR="114300" simplePos="0" relativeHeight="251660288" behindDoc="0" locked="0" layoutInCell="1" allowOverlap="1" wp14:anchorId="546190A5" wp14:editId="3DF6D9BE">
          <wp:simplePos x="0" y="0"/>
          <wp:positionH relativeFrom="column">
            <wp:posOffset>245993</wp:posOffset>
          </wp:positionH>
          <wp:positionV relativeFrom="paragraph">
            <wp:posOffset>-35781</wp:posOffset>
          </wp:positionV>
          <wp:extent cx="586740" cy="657860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57896">
      <w:rPr>
        <w:rFonts w:ascii="Verdana" w:hAnsi="Verdana" w:cs="B Nazanin"/>
        <w:b/>
        <w:noProof/>
        <w:color w:val="333399"/>
        <w:sz w:val="18"/>
        <w:szCs w:val="18"/>
      </w:rPr>
      <w:drawing>
        <wp:anchor distT="0" distB="0" distL="114300" distR="114300" simplePos="0" relativeHeight="251659264" behindDoc="0" locked="0" layoutInCell="1" allowOverlap="1" wp14:anchorId="420C12A8" wp14:editId="64349F8E">
          <wp:simplePos x="0" y="0"/>
          <wp:positionH relativeFrom="column">
            <wp:posOffset>5501806</wp:posOffset>
          </wp:positionH>
          <wp:positionV relativeFrom="paragraph">
            <wp:posOffset>-82992</wp:posOffset>
          </wp:positionV>
          <wp:extent cx="633095" cy="706755"/>
          <wp:effectExtent l="0" t="0" r="0" b="0"/>
          <wp:wrapNone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7896">
      <w:rPr>
        <w:rFonts w:cs="B Nazanin" w:hint="cs"/>
        <w:b/>
        <w:bCs/>
        <w:sz w:val="18"/>
        <w:szCs w:val="18"/>
        <w:rtl/>
      </w:rPr>
      <w:t>دانشگاه علوم پزشكي مشهد</w:t>
    </w:r>
  </w:p>
  <w:p w:rsidR="00C57896" w:rsidRPr="00C57896" w:rsidRDefault="00C57896" w:rsidP="00C57896">
    <w:pPr>
      <w:spacing w:after="0" w:line="216" w:lineRule="auto"/>
      <w:jc w:val="center"/>
      <w:outlineLvl w:val="1"/>
      <w:rPr>
        <w:rFonts w:cs="B Nazanin"/>
        <w:b/>
        <w:bCs/>
        <w:sz w:val="18"/>
        <w:szCs w:val="18"/>
        <w:rtl/>
      </w:rPr>
    </w:pPr>
    <w:r w:rsidRPr="00C57896">
      <w:rPr>
        <w:rFonts w:cs="B Nazanin" w:hint="cs"/>
        <w:b/>
        <w:bCs/>
        <w:sz w:val="18"/>
        <w:szCs w:val="18"/>
        <w:rtl/>
      </w:rPr>
      <w:t>معاونت پژوهش و فناوری</w:t>
    </w:r>
  </w:p>
  <w:p w:rsidR="00C57896" w:rsidRPr="00C57896" w:rsidRDefault="00C57896" w:rsidP="00C57896">
    <w:pPr>
      <w:numPr>
        <w:ilvl w:val="12"/>
        <w:numId w:val="0"/>
      </w:numPr>
      <w:spacing w:after="0" w:line="216" w:lineRule="auto"/>
      <w:jc w:val="center"/>
      <w:rPr>
        <w:rFonts w:ascii="Verdana" w:hAnsi="Verdana" w:cs="B Titr"/>
        <w:b/>
        <w:color w:val="333399"/>
        <w:sz w:val="20"/>
        <w:szCs w:val="20"/>
        <w:lang w:bidi="fa-IR"/>
      </w:rPr>
    </w:pPr>
    <w:r w:rsidRPr="00C57896">
      <w:rPr>
        <w:rFonts w:ascii="Verdana" w:hAnsi="Verdana" w:cs="B Titr" w:hint="cs"/>
        <w:b/>
        <w:color w:val="333399"/>
        <w:sz w:val="20"/>
        <w:szCs w:val="20"/>
        <w:rtl/>
      </w:rPr>
      <w:t>فرم ارزیابی طرحهای پژوهشی</w:t>
    </w:r>
  </w:p>
  <w:p w:rsidR="00C57896" w:rsidRDefault="00C57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8310"/>
      </v:shape>
    </w:pict>
  </w:numPicBullet>
  <w:abstractNum w:abstractNumId="0">
    <w:nsid w:val="06BB7579"/>
    <w:multiLevelType w:val="hybridMultilevel"/>
    <w:tmpl w:val="EEEEA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98E"/>
    <w:multiLevelType w:val="hybridMultilevel"/>
    <w:tmpl w:val="62D047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3360"/>
    <w:multiLevelType w:val="hybridMultilevel"/>
    <w:tmpl w:val="30545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65D3F"/>
    <w:multiLevelType w:val="hybridMultilevel"/>
    <w:tmpl w:val="1084D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B2644"/>
    <w:multiLevelType w:val="hybridMultilevel"/>
    <w:tmpl w:val="74320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473B7"/>
    <w:multiLevelType w:val="hybridMultilevel"/>
    <w:tmpl w:val="11D6B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E3077"/>
    <w:multiLevelType w:val="hybridMultilevel"/>
    <w:tmpl w:val="CCCAEE94"/>
    <w:lvl w:ilvl="0" w:tplc="25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C7E31"/>
    <w:multiLevelType w:val="hybridMultilevel"/>
    <w:tmpl w:val="492EE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AB1A79"/>
    <w:multiLevelType w:val="hybridMultilevel"/>
    <w:tmpl w:val="B54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B634B"/>
    <w:multiLevelType w:val="hybridMultilevel"/>
    <w:tmpl w:val="02BEAD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0"/>
    <w:rsid w:val="000079F5"/>
    <w:rsid w:val="00134E07"/>
    <w:rsid w:val="00143F00"/>
    <w:rsid w:val="00217A0A"/>
    <w:rsid w:val="002C2EBB"/>
    <w:rsid w:val="00324A6A"/>
    <w:rsid w:val="003D16B5"/>
    <w:rsid w:val="00513EB7"/>
    <w:rsid w:val="00592B13"/>
    <w:rsid w:val="005A4D2C"/>
    <w:rsid w:val="005C22A3"/>
    <w:rsid w:val="005F5151"/>
    <w:rsid w:val="006A495A"/>
    <w:rsid w:val="006D369A"/>
    <w:rsid w:val="006D4777"/>
    <w:rsid w:val="00763146"/>
    <w:rsid w:val="007B47C1"/>
    <w:rsid w:val="007B5369"/>
    <w:rsid w:val="0083291A"/>
    <w:rsid w:val="008C4782"/>
    <w:rsid w:val="008F2788"/>
    <w:rsid w:val="00993888"/>
    <w:rsid w:val="009B1D67"/>
    <w:rsid w:val="00B006B0"/>
    <w:rsid w:val="00BC3D31"/>
    <w:rsid w:val="00C46FFB"/>
    <w:rsid w:val="00C57896"/>
    <w:rsid w:val="00D0645F"/>
    <w:rsid w:val="00D82D41"/>
    <w:rsid w:val="00DE62A6"/>
    <w:rsid w:val="00E005E6"/>
    <w:rsid w:val="00E239AE"/>
    <w:rsid w:val="00F426EF"/>
    <w:rsid w:val="00F62120"/>
    <w:rsid w:val="00FA36FC"/>
    <w:rsid w:val="00F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782"/>
    <w:rPr>
      <w:color w:val="0000FF"/>
      <w:u w:val="single"/>
    </w:rPr>
  </w:style>
  <w:style w:type="paragraph" w:styleId="ListParagraph">
    <w:name w:val="List Paragraph"/>
    <w:basedOn w:val="Normal"/>
    <w:qFormat/>
    <w:rsid w:val="00C46FFB"/>
    <w:pPr>
      <w:ind w:left="720"/>
      <w:contextualSpacing/>
    </w:pPr>
  </w:style>
  <w:style w:type="table" w:styleId="TableGrid">
    <w:name w:val="Table Grid"/>
    <w:basedOn w:val="TableNormal"/>
    <w:uiPriority w:val="39"/>
    <w:rsid w:val="0000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96"/>
  </w:style>
  <w:style w:type="paragraph" w:styleId="Footer">
    <w:name w:val="footer"/>
    <w:basedOn w:val="Normal"/>
    <w:link w:val="FooterChar"/>
    <w:uiPriority w:val="99"/>
    <w:unhideWhenUsed/>
    <w:rsid w:val="00C5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782"/>
    <w:rPr>
      <w:color w:val="0000FF"/>
      <w:u w:val="single"/>
    </w:rPr>
  </w:style>
  <w:style w:type="paragraph" w:styleId="ListParagraph">
    <w:name w:val="List Paragraph"/>
    <w:basedOn w:val="Normal"/>
    <w:qFormat/>
    <w:rsid w:val="00C46FFB"/>
    <w:pPr>
      <w:ind w:left="720"/>
      <w:contextualSpacing/>
    </w:pPr>
  </w:style>
  <w:style w:type="table" w:styleId="TableGrid">
    <w:name w:val="Table Grid"/>
    <w:basedOn w:val="TableNormal"/>
    <w:uiPriority w:val="39"/>
    <w:rsid w:val="0000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96"/>
  </w:style>
  <w:style w:type="paragraph" w:styleId="Footer">
    <w:name w:val="footer"/>
    <w:basedOn w:val="Normal"/>
    <w:link w:val="FooterChar"/>
    <w:uiPriority w:val="99"/>
    <w:unhideWhenUsed/>
    <w:rsid w:val="00C5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Saeed Eslami Hasan Abadi</cp:lastModifiedBy>
  <cp:revision>19</cp:revision>
  <cp:lastPrinted>2015-09-26T06:16:00Z</cp:lastPrinted>
  <dcterms:created xsi:type="dcterms:W3CDTF">2015-05-09T19:06:00Z</dcterms:created>
  <dcterms:modified xsi:type="dcterms:W3CDTF">2015-09-26T06:16:00Z</dcterms:modified>
</cp:coreProperties>
</file>