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268CC" w:rsidRPr="007133F2" w:rsidTr="004268CC">
        <w:tc>
          <w:tcPr>
            <w:tcW w:w="9445" w:type="dxa"/>
          </w:tcPr>
          <w:p w:rsidR="004268CC" w:rsidRPr="007133F2" w:rsidRDefault="004268CC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7133F2">
              <w:rPr>
                <w:rFonts w:asciiTheme="majorBidi" w:hAnsiTheme="majorBidi" w:cstheme="majorBidi"/>
                <w:sz w:val="20"/>
                <w:szCs w:val="20"/>
              </w:rPr>
              <w:t>Immunology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Cancer Immunology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Immunotherapy Cancer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Diagnostic Test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Marker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Nanotechnology</w:t>
            </w:r>
          </w:p>
          <w:p w:rsidR="004268CC" w:rsidRPr="007133F2" w:rsidRDefault="004268CC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Bacteriology</w:t>
            </w:r>
          </w:p>
          <w:p w:rsidR="004268CC" w:rsidRPr="007133F2" w:rsidRDefault="004268CC" w:rsidP="00471779">
            <w:pPr>
              <w:pStyle w:val="ListParagraph"/>
              <w:ind w:left="1170" w:hanging="9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Drug Resistance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Bcterial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Diagnostic Test Based On PCR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LAMP Techniques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Antimicrobial Peptides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  <w:proofErr w:type="spellEnd"/>
          </w:p>
          <w:p w:rsidR="004268CC" w:rsidRPr="007133F2" w:rsidRDefault="004268CC" w:rsidP="00471779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8"/>
              </w:numPr>
              <w:tabs>
                <w:tab w:val="left" w:pos="2970"/>
              </w:tabs>
              <w:spacing w:after="160" w:line="259" w:lineRule="auto"/>
              <w:ind w:left="1052" w:hanging="9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Immunohematology</w:t>
            </w:r>
          </w:p>
          <w:p w:rsidR="004268CC" w:rsidRPr="007133F2" w:rsidRDefault="004268CC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Blood Type System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HDFN Disease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  <w:tab w:val="left" w:pos="378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Blood Donation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Blood Transfusions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Blood Products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Complications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Blood Transfusion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Hemovigilance</w:t>
            </w:r>
            <w:proofErr w:type="spellEnd"/>
          </w:p>
          <w:p w:rsidR="004268CC" w:rsidRPr="007133F2" w:rsidRDefault="004268CC" w:rsidP="00471779">
            <w:pPr>
              <w:pStyle w:val="ListParagraph"/>
              <w:tabs>
                <w:tab w:val="left" w:pos="2610"/>
              </w:tabs>
              <w:ind w:left="37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142" w:hanging="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  <w:proofErr w:type="spellEnd"/>
          </w:p>
          <w:p w:rsidR="004268CC" w:rsidRPr="007133F2" w:rsidRDefault="004268CC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Due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Decreased Production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Due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Increased Degradation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Hemorrhagic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Chronic Myeloid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Acute Myeloid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Chronic Lymphoid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Acute Lymphoid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Platelet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Coagulation System Abnormalities</w:t>
            </w:r>
          </w:p>
          <w:p w:rsidR="004268CC" w:rsidRPr="007133F2" w:rsidRDefault="004268CC" w:rsidP="00471779">
            <w:pPr>
              <w:tabs>
                <w:tab w:val="left" w:pos="2610"/>
                <w:tab w:val="left" w:pos="324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1"/>
              </w:numPr>
              <w:tabs>
                <w:tab w:val="left" w:pos="2610"/>
                <w:tab w:val="left" w:pos="3240"/>
              </w:tabs>
              <w:spacing w:after="160" w:line="259" w:lineRule="auto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Lipoxygenase Inhibitors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  <w:tab w:val="left" w:pos="288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Beta-Lactamase Inhibitors</w:t>
            </w:r>
          </w:p>
          <w:p w:rsidR="004268CC" w:rsidRPr="007133F2" w:rsidRDefault="004268CC" w:rsidP="00471779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  <w:spacing w:after="160" w:line="259" w:lineRule="auto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Clinical Biochemistry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Stem Cell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Tissue Engineering</w:t>
            </w:r>
          </w:p>
          <w:p w:rsidR="004268CC" w:rsidRPr="007133F2" w:rsidRDefault="004268CC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Cancer</w:t>
            </w:r>
          </w:p>
          <w:p w:rsidR="004268CC" w:rsidRPr="007133F2" w:rsidRDefault="004268CC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68CC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794B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DD29-8355-42D6-87DD-22E97204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2021-09-19T06:14:00Z</dcterms:modified>
</cp:coreProperties>
</file>