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701F7A" w:rsidRPr="00B470A9" w:rsidTr="00701F7A">
        <w:tc>
          <w:tcPr>
            <w:tcW w:w="9265" w:type="dxa"/>
          </w:tcPr>
          <w:p w:rsidR="00701F7A" w:rsidRPr="004A1EF1" w:rsidRDefault="00701F7A" w:rsidP="00485613">
            <w:pPr>
              <w:pStyle w:val="ListParagraph"/>
              <w:numPr>
                <w:ilvl w:val="0"/>
                <w:numId w:val="47"/>
              </w:numPr>
              <w:bidi/>
              <w:spacing w:after="0"/>
              <w:jc w:val="both"/>
              <w:rPr>
                <w:rFonts w:cs="B Nazanin"/>
                <w:b/>
                <w:bCs/>
                <w:lang w:val="en-US"/>
              </w:rPr>
            </w:pPr>
            <w:r w:rsidRPr="004A1EF1">
              <w:rPr>
                <w:rFonts w:cs="B Nazanin" w:hint="cs"/>
                <w:b/>
                <w:bCs/>
                <w:rtl/>
                <w:lang w:val="en-US" w:bidi="fa-IR"/>
              </w:rPr>
              <w:t>سالمندي</w:t>
            </w:r>
          </w:p>
          <w:p w:rsidR="00701F7A" w:rsidRPr="004A1EF1" w:rsidRDefault="00701F7A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rtl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>(A-a</w:t>
            </w:r>
            <w:r w:rsidRPr="00316B13">
              <w:rPr>
                <w:rFonts w:ascii="Tahoma" w:eastAsia="Times New Roman" w:hAnsi="Tahoma" w:cs="Tahoma" w:hint="cs"/>
                <w:color w:val="0000FF"/>
                <w:sz w:val="18"/>
                <w:szCs w:val="18"/>
                <w:rtl/>
                <w:lang w:eastAsia="en-AU"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توانمند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سازی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معنوی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ایمنی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 کیفیت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کیفیت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خدمات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خودمدیریتی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اوقات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فراغت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701F7A" w:rsidRPr="00316B13" w:rsidRDefault="00701F7A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rtl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 xml:space="preserve"> (A-b</w:t>
            </w:r>
            <w:r w:rsidRPr="00316B13">
              <w:rPr>
                <w:rFonts w:ascii="Tahoma" w:eastAsia="Times New Roman" w:hAnsi="Tahoma" w:cs="Tahoma" w:hint="cs"/>
                <w:color w:val="0000FF"/>
                <w:sz w:val="18"/>
                <w:szCs w:val="18"/>
                <w:rtl/>
                <w:lang w:eastAsia="en-AU"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مشکلات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اجتماعی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سالمندان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شکاف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نسلی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ایزوله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شدن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(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بازنشستگی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>.....)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منابع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حمایت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روابط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خانوادگی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bookmarkStart w:id="0" w:name="_GoBack"/>
            <w:bookmarkEnd w:id="0"/>
          </w:p>
          <w:p w:rsidR="00701F7A" w:rsidRPr="00316B13" w:rsidRDefault="00701F7A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 xml:space="preserve"> (A-</w:t>
            </w:r>
            <w:r w:rsidRPr="00316B13">
              <w:rPr>
                <w:rFonts w:cs="2  Nazanin"/>
                <w:color w:val="0000FF"/>
              </w:rPr>
              <w:t>c</w:t>
            </w:r>
            <w:r w:rsidRPr="00316B13">
              <w:rPr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توانمند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سازی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مراقبین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توانمند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مراقبین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رسمی سالمند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توانمند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مراقبین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غیر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رسمی سالمند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(A-d</w:t>
            </w:r>
            <w:r w:rsidRPr="00316B13">
              <w:rPr>
                <w:rFonts w:cs="2  Nazanin" w:hint="cs"/>
                <w:color w:val="0000FF"/>
                <w:rtl/>
              </w:rPr>
              <w:t xml:space="preserve"> مراقبت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از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ارتقا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خود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مبتلا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حاد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مبتلا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مزمن</w:t>
            </w:r>
            <w:r w:rsidRPr="00316B13">
              <w:rPr>
                <w:rFonts w:cs="2  Nazanin"/>
                <w:sz w:val="16"/>
                <w:szCs w:val="16"/>
              </w:rPr>
              <w:t xml:space="preserve"> 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سندرم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سالمندی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ارتقا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روش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شناختی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روانی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تسکینی</w:t>
            </w:r>
            <w:r w:rsidRPr="00316B13">
              <w:rPr>
                <w:rFonts w:cs="2  Nazanin" w:hint="cs"/>
                <w:sz w:val="16"/>
                <w:szCs w:val="16"/>
                <w:rtl/>
                <w:lang w:val="en-US" w:bidi="fa-IR"/>
              </w:rPr>
              <w:t xml:space="preserve"> از سالمند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پایان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عمر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مداخلات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دارویی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غیر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دارویی در سالمندان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معنوی در سالمندان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(A-e</w:t>
            </w:r>
            <w:r w:rsidRPr="00316B13">
              <w:rPr>
                <w:rFonts w:cs="2  Nazanin" w:hint="cs"/>
                <w:color w:val="0000FF"/>
                <w:rtl/>
              </w:rPr>
              <w:t xml:space="preserve"> اخلاق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پرستاری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سالمندان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C00000"/>
                <w:sz w:val="18"/>
                <w:szCs w:val="18"/>
                <w:u w:val="single"/>
                <w:rtl/>
              </w:rPr>
            </w:pPr>
            <w:r w:rsidRPr="00316B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n-AU"/>
              </w:rPr>
              <w:t> 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چالش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اخلاقی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 سالمندی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(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سوء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رفتار،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غفلت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....)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اخلاق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حرفه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سالمندان</w:t>
            </w:r>
          </w:p>
          <w:p w:rsidR="00701F7A" w:rsidRPr="004A1EF1" w:rsidRDefault="00701F7A" w:rsidP="004A1EF1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lang w:val="en-US"/>
              </w:rPr>
            </w:pPr>
          </w:p>
          <w:p w:rsidR="00701F7A" w:rsidRDefault="00701F7A" w:rsidP="00485613">
            <w:pPr>
              <w:pStyle w:val="ListParagraph"/>
              <w:numPr>
                <w:ilvl w:val="0"/>
                <w:numId w:val="47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4A1EF1">
              <w:rPr>
                <w:rFonts w:cs="B Nazanin" w:hint="cs"/>
                <w:b/>
                <w:bCs/>
                <w:rtl/>
                <w:lang w:val="en-US" w:bidi="fa-IR"/>
              </w:rPr>
              <w:t>اتاق عمل گروه سالمندي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(B-a</w:t>
            </w:r>
            <w:r w:rsidRPr="00316B13">
              <w:rPr>
                <w:rFonts w:cs="2  Nazanin" w:hint="cs"/>
                <w:color w:val="0000FF"/>
                <w:rtl/>
              </w:rPr>
              <w:t xml:space="preserve"> ابعاد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اخلاقی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و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قانونی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اتاق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عمل سالمندی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خطا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حقوق سالمند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مستند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ارتباط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حرفه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(B-b</w:t>
            </w:r>
            <w:r w:rsidRPr="00316B13">
              <w:rPr>
                <w:rFonts w:cs="2  Nazanin" w:hint="cs"/>
                <w:color w:val="0000FF"/>
                <w:rtl/>
              </w:rPr>
              <w:t xml:space="preserve"> ارتقا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کیفیت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مراقبت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اتاق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عمل سالمندی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آموزش به بیمار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 xml:space="preserve">مراقبت از بیمار قبل، حین و بعد از عمل </w:t>
            </w:r>
          </w:p>
          <w:p w:rsidR="00701F7A" w:rsidRPr="00D52D54" w:rsidRDefault="00701F7A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بهبود سلامت روان بیمار</w:t>
            </w:r>
          </w:p>
          <w:p w:rsidR="00701F7A" w:rsidRPr="00316B13" w:rsidRDefault="00701F7A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 xml:space="preserve"> (B-c</w:t>
            </w:r>
            <w:r w:rsidRPr="00316B13">
              <w:rPr>
                <w:rFonts w:cs="2  Nazanin" w:hint="cs"/>
                <w:color w:val="0000FF"/>
                <w:rtl/>
              </w:rPr>
              <w:t>ابعاد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مدیریتی در پرستاری سالمندی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ایمنی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مخاطرات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شغلی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مداوم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کارکنان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کنترل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عفونت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تجهیزات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اتاق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عمل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316B13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مدیریت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لیست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جراحی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701F7A" w:rsidRPr="004A1EF1" w:rsidRDefault="00701F7A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مدیریت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نیروی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انسانی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1A" w:rsidRDefault="0041191A" w:rsidP="00610A17">
      <w:pPr>
        <w:spacing w:after="0" w:line="240" w:lineRule="auto"/>
      </w:pPr>
      <w:r>
        <w:separator/>
      </w:r>
    </w:p>
  </w:endnote>
  <w:endnote w:type="continuationSeparator" w:id="0">
    <w:p w:rsidR="0041191A" w:rsidRDefault="0041191A" w:rsidP="0061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1A" w:rsidRDefault="0041191A" w:rsidP="00610A17">
      <w:pPr>
        <w:spacing w:after="0" w:line="240" w:lineRule="auto"/>
      </w:pPr>
      <w:r>
        <w:separator/>
      </w:r>
    </w:p>
  </w:footnote>
  <w:footnote w:type="continuationSeparator" w:id="0">
    <w:p w:rsidR="0041191A" w:rsidRDefault="0041191A" w:rsidP="0061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17" w:rsidRPr="00610A17" w:rsidRDefault="00610A17" w:rsidP="00610A17">
    <w:pPr>
      <w:pStyle w:val="Header"/>
      <w:bidi/>
      <w:jc w:val="center"/>
      <w:rPr>
        <w:rFonts w:cs="B Titr" w:hint="cs"/>
        <w:sz w:val="24"/>
        <w:szCs w:val="24"/>
        <w:rtl/>
        <w:lang w:bidi="fa-IR"/>
      </w:rPr>
    </w:pPr>
    <w:r w:rsidRPr="00610A17">
      <w:rPr>
        <w:rFonts w:cs="B Titr" w:hint="cs"/>
        <w:sz w:val="24"/>
        <w:szCs w:val="24"/>
        <w:rtl/>
        <w:lang w:bidi="fa-IR"/>
      </w:rPr>
      <w:t>گروه اتاق عمل و هوشبری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41191A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10A17"/>
    <w:rsid w:val="00620968"/>
    <w:rsid w:val="006246D7"/>
    <w:rsid w:val="00651D77"/>
    <w:rsid w:val="00671EA7"/>
    <w:rsid w:val="00685C24"/>
    <w:rsid w:val="00690A47"/>
    <w:rsid w:val="006E2FFA"/>
    <w:rsid w:val="00701F7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F703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61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17"/>
  </w:style>
  <w:style w:type="paragraph" w:styleId="Footer">
    <w:name w:val="footer"/>
    <w:basedOn w:val="Normal"/>
    <w:link w:val="FooterChar"/>
    <w:uiPriority w:val="99"/>
    <w:unhideWhenUsed/>
    <w:rsid w:val="0061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BADD-B9CE-49BC-BAEF-CD3F1559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94</cp:revision>
  <dcterms:created xsi:type="dcterms:W3CDTF">2021-06-07T06:22:00Z</dcterms:created>
  <dcterms:modified xsi:type="dcterms:W3CDTF">2021-09-19T07:41:00Z</dcterms:modified>
</cp:coreProperties>
</file>