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D48FA" w:rsidRPr="002822A1" w:rsidTr="009D48FA">
        <w:tc>
          <w:tcPr>
            <w:tcW w:w="9805" w:type="dxa"/>
          </w:tcPr>
          <w:p w:rsidR="009D48FA" w:rsidRPr="002822A1" w:rsidRDefault="009D48FA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بال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مراقبت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ژه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فرمولاها در درمان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وضع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بحران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مداخلات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سوختگ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مراقبتهها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ژه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اطفال و نوزادان </w:t>
            </w:r>
          </w:p>
          <w:p w:rsidR="009D48FA" w:rsidRPr="002822A1" w:rsidRDefault="009D48FA" w:rsidP="003F0DE7">
            <w:pPr>
              <w:pStyle w:val="ListParagraph"/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کفا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بانک برا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بحران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گروهها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مصرف سوبسترا در درمان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افزا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a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اطفال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b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کبد چرب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جراح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</w:p>
          <w:p w:rsidR="009D48FA" w:rsidRPr="002822A1" w:rsidRDefault="009D48FA" w:rsidP="003F0DE7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چاق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a TEN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جستر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مطالعات فاز حاد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K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مطالعات فاز حاد ماکرونوتر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a</w:t>
            </w:r>
          </w:p>
          <w:p w:rsidR="009D48FA" w:rsidRPr="002822A1" w:rsidRDefault="009D48FA" w:rsidP="0034733C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34733C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متابول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کربوه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انرژ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ورزش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کالر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ورزشکاران با سطوح مختلف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</w:p>
          <w:p w:rsidR="009D48FA" w:rsidRPr="002822A1" w:rsidRDefault="009D48FA" w:rsidP="0034733C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کربوه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ورزشکاران با سطوح مختلف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</w:p>
          <w:p w:rsidR="009D48FA" w:rsidRPr="002822A1" w:rsidRDefault="009D48FA" w:rsidP="0034733C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مداخلات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 منظور به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بازساز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ذخا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کربوه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قبل و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مسا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بقات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34733C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ولوژ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عضله در ورزش و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اث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بر استرس اکس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مقابله با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افزا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توده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حجم 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lastRenderedPageBreak/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حفظ توده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دوره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تحرک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راهکار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بهبود عملکرد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بهبود عملکرد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مختلف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کاهش درد و گرفتگ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طولان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مدت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کاور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بعد از تمر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بازتوان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روند بهبود عملکرد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دوره بازتوان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a</w:t>
            </w:r>
          </w:p>
          <w:p w:rsidR="009D48FA" w:rsidRPr="002822A1" w:rsidRDefault="009D48FA" w:rsidP="00AC5A0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مکمل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موثر بر کاهش آتروف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در اثر آس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ورزش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9D48FA" w:rsidRPr="002822A1" w:rsidRDefault="009D48FA" w:rsidP="00AC5A02">
            <w:pPr>
              <w:pStyle w:val="ListParagraph"/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D48FA" w:rsidRPr="002822A1" w:rsidRDefault="009D48FA" w:rsidP="009C6BEB">
            <w:pPr>
              <w:pStyle w:val="ListParagraph"/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9D48FA" w:rsidRPr="002822A1" w:rsidRDefault="009D48FA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علوم 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AC5A0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سلول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مولکول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کارد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وواسکولار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ترو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ژنوم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مولکول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التهاب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بافت چرب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عضلان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3B778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مطالعات کوهورت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کوهورت ممشهد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کوهورت پرش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طالعات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درکوهورت کرونا</w:t>
            </w:r>
          </w:p>
          <w:p w:rsidR="009D48FA" w:rsidRPr="002822A1" w:rsidRDefault="009D48FA" w:rsidP="003B778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عوامل تع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کننده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زندگ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مطالعات خواب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فعال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حرکت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اضطرلب و افسردگ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متابول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حال استراحت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سلامت و الگوها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خود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تله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کنولوز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مجاز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هوشمند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اپل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هوشمند خود مراقبت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کنترل وزن</w:t>
            </w:r>
          </w:p>
          <w:p w:rsidR="009D48FA" w:rsidRPr="002822A1" w:rsidRDefault="009D48FA" w:rsidP="00966CEA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عملکرد اپل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خود مراقبت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b</w:t>
            </w:r>
          </w:p>
          <w:p w:rsidR="009D48FA" w:rsidRPr="002822A1" w:rsidRDefault="009D48FA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علوم و صنا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9D48FA" w:rsidRPr="002822A1" w:rsidRDefault="009D48FA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عفونت ها و مسموم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پاتوژن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virulence/ pathogenicity  .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شناسا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خطر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روش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کاهش و حذف پاتوژن ها و سموم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شناسا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مقاومت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انت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ال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زنج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زخطرات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 غذاها</w:t>
            </w:r>
          </w:p>
          <w:p w:rsidR="009D48FA" w:rsidRPr="002822A1" w:rsidRDefault="009D48FA" w:rsidP="00873B1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فراسودمند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جداساز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قابل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پروب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لاکت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باکتر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بوم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اکس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دانها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نانو غذا</w:t>
            </w:r>
          </w:p>
          <w:p w:rsidR="009D48FA" w:rsidRPr="002822A1" w:rsidRDefault="009D48FA" w:rsidP="006B4F3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نگهدار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مدل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نک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عل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باکتر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پاتوژن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استفاده از نگهدارند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نانو در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ه بند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جد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 برا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طولان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کردن ماندگار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F7375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کو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نانو متر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الها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انال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فرمولاها و مکملها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خوراک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873B1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مطالعات بررس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روغنها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خوراک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بهداشت و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مواد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H</w:t>
            </w:r>
          </w:p>
          <w:p w:rsidR="009D48FA" w:rsidRPr="002822A1" w:rsidRDefault="009D48FA" w:rsidP="00E64288">
            <w:p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D48FA" w:rsidRPr="002822A1" w:rsidRDefault="009D48FA" w:rsidP="009C6BEB">
            <w:pPr>
              <w:pStyle w:val="ListParagraph"/>
              <w:numPr>
                <w:ilvl w:val="3"/>
                <w:numId w:val="7"/>
              </w:num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جامعه</w:t>
            </w:r>
          </w:p>
          <w:p w:rsidR="009D48FA" w:rsidRPr="002822A1" w:rsidRDefault="009D48FA" w:rsidP="00E64288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از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مزمن</w:t>
            </w:r>
          </w:p>
          <w:p w:rsidR="009D48FA" w:rsidRPr="002822A1" w:rsidRDefault="009D48FA" w:rsidP="00A17C6E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برنامه 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طراحي مداخالت مناسب جهت 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كنترل اضافه وزن و چاقي در گروه هاي سني و جنسي متفاوت</w:t>
            </w:r>
          </w:p>
          <w:p w:rsidR="009D48FA" w:rsidRPr="002822A1" w:rsidRDefault="009D48FA" w:rsidP="00A17C6E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برنامه 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زي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طراحي مداخالت مرتبط با سبک زندگي سالم با در نظر گرفتن شرا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محلي و منطقه اي مر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به منظور كاهش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وع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مزمن مانند سند روم متابول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قلبي عروقي، د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ابت،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كبد چرب غ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رالکلي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... </w:t>
            </w:r>
          </w:p>
          <w:p w:rsidR="009D48FA" w:rsidRPr="002822A1" w:rsidRDefault="009D48FA" w:rsidP="00A17C6E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امن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سوءتغذ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بررسي رابطه ش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وع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شدت ناامني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 فراواني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امدهاي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سواد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طراحي و 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اعتبار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سنجي پرسشنامه هاي سواد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براي نوجوانان، زنان خانه دار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شاغل و سا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گروه هاي سني و جنسي، 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بررسي رابطه سواد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با فراواني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با پ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امدهاي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سالمتي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lastRenderedPageBreak/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عوامل تاث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گذار بر انتخاب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برچسب هاي بسته بندي محصوال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تبل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غات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تاث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رسانه هاي اجتماعي بر انتخاب 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ساختار شهري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آموزش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سالم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مدل هاي تغ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رفتار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طراحي بشقاب غذاي سالم در مدارس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الگوها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مقا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مدرن با كالس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ک،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طراحي الگوها 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آ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نده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نگر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نظام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ابعاد مختلف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داري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رژ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اتالف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طراحي سبدهاي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دار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(سالم،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من،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منصفانه، مبتني بر فرهنگ، دوستدار مح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سطح کشور و استان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مطالعه 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نقش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عملکرد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در نظام سالمت كشور و منطقه</w:t>
            </w:r>
          </w:p>
          <w:p w:rsidR="009D48FA" w:rsidRPr="002822A1" w:rsidRDefault="009D48FA" w:rsidP="00DA5BF2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تحل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 و برنامه هاي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اي موجود</w:t>
            </w:r>
          </w:p>
          <w:p w:rsidR="009D48FA" w:rsidRPr="002822A1" w:rsidRDefault="009D48FA" w:rsidP="00DA5BF2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مطالعه نظام ها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پا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ش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D48FA" w:rsidRPr="002822A1" w:rsidRDefault="009D48FA" w:rsidP="00563634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>بررسي كالا روند در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هاي غذا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ي،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ماري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هاي مرتبط با غذا و تغذ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و عوامل موث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A7502BC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3410A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AE99C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E54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86F0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C6B4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2B4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6947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8DA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A7502BC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3410A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AE99C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E54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86F0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C6B4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2B4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6947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8DA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A7502BC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3410A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AE99C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E54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86F0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C6B4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2B4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6947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8DA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A7502BC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3410A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AE99C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E54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86F0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C6B4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2B4B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6947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8DA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1C8E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8FA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B9D9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23DB-7E23-42CD-91CF-ED9F482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2021-09-19T04:53:00Z</dcterms:modified>
</cp:coreProperties>
</file>