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676" w:type="pct"/>
        <w:jc w:val="center"/>
        <w:tblLook w:val="04A0" w:firstRow="1" w:lastRow="0" w:firstColumn="1" w:lastColumn="0" w:noHBand="0" w:noVBand="1"/>
      </w:tblPr>
      <w:tblGrid>
        <w:gridCol w:w="8551"/>
        <w:gridCol w:w="2063"/>
      </w:tblGrid>
      <w:tr w:rsidR="0021707E" w:rsidRPr="00D67D87" w:rsidTr="00653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B61CBE" w:rsidRDefault="00AD1BEE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D1BEE">
              <w:rPr>
                <w:rFonts w:cs="B Titr"/>
                <w:rtl/>
              </w:rPr>
              <w:t>راه انداز</w:t>
            </w:r>
            <w:r w:rsidRPr="00AD1BEE">
              <w:rPr>
                <w:rFonts w:cs="B Titr" w:hint="cs"/>
                <w:rtl/>
              </w:rPr>
              <w:t>ی</w:t>
            </w:r>
            <w:r w:rsidRPr="00AD1BEE">
              <w:rPr>
                <w:rFonts w:cs="B Titr"/>
                <w:rtl/>
              </w:rPr>
              <w:t xml:space="preserve"> نظام ثبت ب</w:t>
            </w:r>
            <w:r w:rsidRPr="00AD1BEE">
              <w:rPr>
                <w:rFonts w:cs="B Titr" w:hint="cs"/>
                <w:rtl/>
              </w:rPr>
              <w:t>ی</w:t>
            </w:r>
            <w:r w:rsidRPr="00AD1BEE">
              <w:rPr>
                <w:rFonts w:cs="B Titr" w:hint="eastAsia"/>
                <w:rtl/>
              </w:rPr>
              <w:t>ماران</w:t>
            </w:r>
            <w:r w:rsidRPr="00AD1BEE">
              <w:rPr>
                <w:rFonts w:cs="B Titr"/>
                <w:rtl/>
              </w:rPr>
              <w:t xml:space="preserve"> جراح</w:t>
            </w:r>
            <w:r w:rsidRPr="00AD1BEE">
              <w:rPr>
                <w:rFonts w:cs="B Titr" w:hint="cs"/>
                <w:rtl/>
              </w:rPr>
              <w:t>ی</w:t>
            </w:r>
            <w:r w:rsidRPr="00AD1BEE">
              <w:rPr>
                <w:rFonts w:cs="B Titr"/>
                <w:rtl/>
              </w:rPr>
              <w:t xml:space="preserve"> ناهنجار</w:t>
            </w:r>
            <w:r w:rsidRPr="00AD1BEE">
              <w:rPr>
                <w:rFonts w:cs="B Titr" w:hint="cs"/>
                <w:rtl/>
              </w:rPr>
              <w:t>ی</w:t>
            </w:r>
            <w:r w:rsidRPr="00AD1BEE">
              <w:rPr>
                <w:rFonts w:cs="B Titr"/>
                <w:rtl/>
              </w:rPr>
              <w:t xml:space="preserve"> مادرزاد</w:t>
            </w:r>
            <w:r w:rsidRPr="00AD1BEE">
              <w:rPr>
                <w:rFonts w:cs="B Titr" w:hint="cs"/>
                <w:rtl/>
              </w:rPr>
              <w:t>ی</w:t>
            </w:r>
            <w:r w:rsidRPr="00AD1BEE">
              <w:rPr>
                <w:rFonts w:cs="B Titr"/>
                <w:rtl/>
              </w:rPr>
              <w:t xml:space="preserve"> قلب</w:t>
            </w:r>
            <w:r w:rsidRPr="00AD1BEE">
              <w:rPr>
                <w:rFonts w:cs="B Titr" w:hint="cs"/>
                <w:rtl/>
              </w:rPr>
              <w:t>ی</w:t>
            </w:r>
            <w:r w:rsidRPr="00AD1BEE">
              <w:rPr>
                <w:rFonts w:cs="B Titr"/>
                <w:rtl/>
              </w:rPr>
              <w:t xml:space="preserve"> در ب</w:t>
            </w:r>
            <w:r w:rsidRPr="00AD1BEE">
              <w:rPr>
                <w:rFonts w:cs="B Titr" w:hint="cs"/>
                <w:rtl/>
              </w:rPr>
              <w:t>ی</w:t>
            </w:r>
            <w:r w:rsidRPr="00AD1BEE">
              <w:rPr>
                <w:rFonts w:cs="B Titr" w:hint="eastAsia"/>
                <w:rtl/>
              </w:rPr>
              <w:t>مارستان</w:t>
            </w:r>
            <w:r w:rsidRPr="00AD1BEE">
              <w:rPr>
                <w:rFonts w:cs="B Titr"/>
                <w:rtl/>
              </w:rPr>
              <w:t xml:space="preserve"> امام رضا (ع)</w:t>
            </w:r>
          </w:p>
        </w:tc>
        <w:tc>
          <w:tcPr>
            <w:tcW w:w="97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</w:t>
            </w:r>
            <w:bookmarkStart w:id="0" w:name="_GoBack"/>
            <w:bookmarkEnd w:id="0"/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ه ثبت: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AD1BEE" w:rsidRPr="00AD1BEE" w:rsidRDefault="00AD1BEE" w:rsidP="00AD1BEE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AD1BEE">
              <w:rPr>
                <w:rFonts w:cs="B Nazanin"/>
                <w:b w:val="0"/>
                <w:bCs w:val="0"/>
                <w:rtl/>
              </w:rPr>
              <w:t>ا</w:t>
            </w:r>
            <w:r w:rsidRPr="00AD1BEE">
              <w:rPr>
                <w:rFonts w:cs="B Nazanin" w:hint="cs"/>
                <w:b w:val="0"/>
                <w:bCs w:val="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AD1BEE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Pr="00AD1BEE">
              <w:rPr>
                <w:rFonts w:cs="B Nazanin" w:hint="cs"/>
                <w:b w:val="0"/>
                <w:bCs w:val="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rtl/>
              </w:rPr>
              <w:t>گاه</w:t>
            </w:r>
            <w:r w:rsidRPr="00AD1BEE">
              <w:rPr>
                <w:rFonts w:cs="B Nazanin"/>
                <w:b w:val="0"/>
                <w:bCs w:val="0"/>
                <w:rtl/>
              </w:rPr>
              <w:t xml:space="preserve"> داده از داده‏ها</w:t>
            </w:r>
            <w:r w:rsidRPr="00AD1BEE">
              <w:rPr>
                <w:rFonts w:cs="B Nazanin" w:hint="cs"/>
                <w:b w:val="0"/>
                <w:bCs w:val="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rtl/>
              </w:rPr>
              <w:t xml:space="preserve"> دموگراف</w:t>
            </w:r>
            <w:r w:rsidRPr="00AD1BEE">
              <w:rPr>
                <w:rFonts w:cs="B Nazanin" w:hint="cs"/>
                <w:b w:val="0"/>
                <w:bCs w:val="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rtl/>
              </w:rPr>
              <w:t>ک،</w:t>
            </w:r>
            <w:r w:rsidRPr="00AD1BEE">
              <w:rPr>
                <w:rFonts w:cs="B Nazanin"/>
                <w:b w:val="0"/>
                <w:bCs w:val="0"/>
                <w:rtl/>
              </w:rPr>
              <w:t xml:space="preserve"> مشاهدات کل</w:t>
            </w:r>
            <w:r w:rsidRPr="00AD1BEE">
              <w:rPr>
                <w:rFonts w:cs="B Nazanin" w:hint="cs"/>
                <w:b w:val="0"/>
                <w:bCs w:val="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AD1BEE">
              <w:rPr>
                <w:rFonts w:cs="B Nazanin" w:hint="cs"/>
                <w:b w:val="0"/>
                <w:bCs w:val="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AD1BEE">
              <w:rPr>
                <w:rFonts w:cs="B Nazanin" w:hint="cs"/>
                <w:b w:val="0"/>
                <w:bCs w:val="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AD1BEE">
              <w:rPr>
                <w:rFonts w:cs="B Nazanin"/>
                <w:b w:val="0"/>
                <w:bCs w:val="0"/>
                <w:rtl/>
              </w:rPr>
              <w:t xml:space="preserve"> آزما</w:t>
            </w:r>
            <w:r w:rsidRPr="00AD1BEE">
              <w:rPr>
                <w:rFonts w:cs="B Nazanin" w:hint="cs"/>
                <w:b w:val="0"/>
                <w:bCs w:val="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rtl/>
              </w:rPr>
              <w:t>شگاه</w:t>
            </w:r>
            <w:r w:rsidRPr="00AD1BEE">
              <w:rPr>
                <w:rFonts w:cs="B Nazanin" w:hint="cs"/>
                <w:b w:val="0"/>
                <w:bCs w:val="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AD1BEE">
              <w:rPr>
                <w:rFonts w:cs="B Nazanin"/>
                <w:b w:val="0"/>
                <w:bCs w:val="0"/>
                <w:rtl/>
              </w:rPr>
              <w:t xml:space="preserve"> در 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>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ماران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جراحي قلب ناهنجاري مادرزادي 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مارستان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امام رضا(ع)</w:t>
            </w:r>
          </w:p>
          <w:p w:rsidR="00AD1BEE" w:rsidRPr="00AD1BEE" w:rsidRDefault="00AD1BEE" w:rsidP="00AD1BEE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ا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جاد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پا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گاه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داده ها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روشها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جراحي، نتا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ج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درمان و عوارض جراحي در 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ماران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جراحي قلب ناهنجاري مادرزادي 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مارستان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امام رضا(ع)</w:t>
            </w:r>
          </w:p>
          <w:p w:rsidR="00AD1BEE" w:rsidRPr="00AD1BEE" w:rsidRDefault="00AD1BEE" w:rsidP="00AD1BEE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ا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جاد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پا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گاه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داده ها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پ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گ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ر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و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</w:rPr>
              <w:t xml:space="preserve"> Follow Up 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>در 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ماران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جراحي قلب ناهنجاري مادرزادي 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مارستان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امام رضا(ع)</w:t>
            </w:r>
          </w:p>
          <w:p w:rsidR="00AD1BEE" w:rsidRPr="00AD1BEE" w:rsidRDefault="00AD1BEE" w:rsidP="00AD1BEE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ايجاد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يک زير ساخت براي پژوهش در حوزه 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ماران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جراحي قلب ناهنجاري مادرزادي 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مارستان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امام رضا(ع)</w:t>
            </w:r>
          </w:p>
          <w:p w:rsidR="00AD1BEE" w:rsidRPr="00AD1BEE" w:rsidRDefault="00AD1BEE" w:rsidP="00AD1BEE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ارتقاء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ارائه خدمات درمان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و آموزش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به 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ماران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و گروه ها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هدف ثبت</w:t>
            </w:r>
          </w:p>
          <w:p w:rsidR="00AD1BEE" w:rsidRPr="00AD1BEE" w:rsidRDefault="00AD1BEE" w:rsidP="00AD1BEE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ا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جاد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بستر مناسب جهت تول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د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شواهد ارز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اب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وضع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ت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خدمات پ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شگ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ر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و درمان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ماران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و گروه ها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هدف ثبت</w:t>
            </w:r>
          </w:p>
          <w:p w:rsidR="00AD1BEE" w:rsidRPr="00AD1BEE" w:rsidRDefault="00AD1BEE" w:rsidP="00AD1BEE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توسعه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ارتباطات و همکار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با برنامه ها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کشور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و  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ن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الملل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ثبت 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مار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ها</w:t>
            </w:r>
          </w:p>
          <w:p w:rsidR="00AD1BEE" w:rsidRPr="00AD1BEE" w:rsidRDefault="00AD1BEE" w:rsidP="00AD1BEE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ا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جاد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بستر مناسب جهت توسعه کم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و ک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ف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تحق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قات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حوزه قلب و عروق</w:t>
            </w:r>
          </w:p>
          <w:p w:rsidR="00AD1BEE" w:rsidRPr="00AD1BEE" w:rsidRDefault="00AD1BEE" w:rsidP="00AD1BEE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شبکه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ساز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و ارتقاء همکار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ها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ن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متخصص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ن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قلب و عروق اطفال و جراحان قلب</w:t>
            </w:r>
          </w:p>
          <w:p w:rsidR="00AD1BEE" w:rsidRPr="00AD1BEE" w:rsidRDefault="00AD1BEE" w:rsidP="00AD1BEE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ارز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اب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مورتال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ت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و مورب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د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ت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در ب</w:t>
            </w:r>
            <w:r w:rsidRPr="00AD1BEE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ماران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ناهنجاري مادرزادي قلب كه تحت عمل جراحي قلب قرار مي گيرند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</w:rPr>
              <w:t>.</w:t>
            </w:r>
          </w:p>
          <w:p w:rsidR="0021707E" w:rsidRPr="00AD1BEE" w:rsidRDefault="00AD1BEE" w:rsidP="00AD1BEE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AD1BEE">
              <w:rPr>
                <w:rFonts w:cs="B Nazanin" w:hint="eastAsia"/>
                <w:b w:val="0"/>
                <w:bCs w:val="0"/>
                <w:sz w:val="20"/>
                <w:szCs w:val="20"/>
                <w:rtl/>
              </w:rPr>
              <w:t>مطالعات</w:t>
            </w:r>
            <w:r w:rsidRPr="00AD1BEE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باليني متعدد بر روي تكنيك ها و اقداماتي كه حين انجام اعمال جراحي قلب انجام ميشود از جمله مدت زمان انتوباسيون ،قرار دادن كاتترهاي متعدد، تكنيك هاي</w:t>
            </w:r>
            <w:r w:rsidRPr="00AD1BEE">
              <w:rPr>
                <w:rFonts w:cs="B Nazanin"/>
                <w:b w:val="0"/>
                <w:bCs w:val="0"/>
              </w:rPr>
              <w:t xml:space="preserve"> CPB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653E8C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AD1BEE" w:rsidP="000454B5">
            <w:pPr>
              <w:bidi/>
              <w:jc w:val="both"/>
              <w:rPr>
                <w:rFonts w:cs="B Nazanin"/>
                <w:rtl/>
              </w:rPr>
            </w:pP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کل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جهت اعمال جراح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ناهنجار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مادرزاد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قلب وارد اتاق عمل جراح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قلب ب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امام رضا(ع) م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شوند.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0454B5" w:rsidRDefault="00AD1BEE" w:rsidP="00AD1BEE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همه پزشکان عضو رج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امام رضا(ع) موظف به ثبت اطلاعات ب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خود به صورت آنلا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 نرم افزار ته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م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باشند و چنانچه تما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ثبت مستق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نداشته باشند، ا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را بر رو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فرم ها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کاغذ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طراح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ثبت نموده و در بازه ها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زمان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هفته ا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توسط کارشناسان ثبت با نام پزشک وارد شده و هر پزشک موظف به بررس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تا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صحت اطلاعت ثبت شده توسط کارشناس مربوطه م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باشد. چنانچه اطلاعات ثبت شده ن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اصلاح داشته باشد به کارشناس مربوطه ارجاع داده خواهد شد تا ا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رادات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موجود را برطرف نما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پزشک از پورتال خو</w:t>
            </w:r>
            <w:r w:rsidRPr="00AD1BE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D1BE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AD1BE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اقدام به اصلاح اطلاعات خواهد نمود.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653E8C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D6E6C" w:rsidRDefault="000D67E4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97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0D67E4" w:rsidP="00AD1BEE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</w:t>
            </w:r>
            <w:r w:rsidR="00AD1BEE">
              <w:rPr>
                <w:rFonts w:cs="B Nazanin" w:hint="cs"/>
                <w:rtl/>
                <w:lang w:bidi="fa-IR"/>
              </w:rPr>
              <w:t xml:space="preserve"> </w:t>
            </w:r>
            <w:r w:rsidR="00AD1BEE">
              <w:rPr>
                <w:rFonts w:cs="B Nazanin"/>
                <w:lang w:bidi="fa-IR"/>
              </w:rPr>
              <w:t>Medrog</w:t>
            </w:r>
            <w:r w:rsidR="00AD1BEE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653E8C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lastRenderedPageBreak/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7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AD1BEE" w:rsidRDefault="00AD1BEE" w:rsidP="00AD1BEE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ابعاد کیفیت</w:t>
      </w:r>
      <w:r>
        <w:rPr>
          <w:rFonts w:ascii="Calibri" w:eastAsia="Times New Roman" w:hAnsi="Calibri" w:cs="B Nazanin" w:hint="cs"/>
          <w:sz w:val="24"/>
          <w:szCs w:val="24"/>
          <w:rtl/>
        </w:rPr>
        <w:t>ی زیر برای ارزیابی داده ها مورد استفاده قرار رفته است:</w:t>
      </w:r>
    </w:p>
    <w:p w:rsidR="00AD1BEE" w:rsidRDefault="00AD1BEE" w:rsidP="00AD1BEE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داده ها توسط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کرشناس ثبت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وارد سامانه می شود، مجری طرح ادمین طرح در زمینه ثبت می باشد، ادمین طرح به صورت دوره ای داد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ه </w:t>
      </w:r>
      <w:r>
        <w:rPr>
          <w:rFonts w:ascii="Calibri" w:eastAsia="Times New Roman" w:hAnsi="Calibri" w:cs="B Nazanin" w:hint="cs"/>
          <w:sz w:val="24"/>
          <w:szCs w:val="24"/>
          <w:rtl/>
        </w:rPr>
        <w:t>های ثبت را به صورت رندوم بررسی و اشکالات طرح را بررسی نموده و در صورت امکان اشکالات رفع می گردد. داده ها تکرار گیری شده و درصد میسینگ آن ها گزارش و علت آن بررسی می شود. داده های تکراری حذف می گردد و برای رفع میسنیگ داده ها در صورت امکان از طریق بررسی مجدد پرونده ها تکمیل می گردد.</w:t>
      </w:r>
    </w:p>
    <w:p w:rsidR="00AD1BEE" w:rsidRDefault="00AD1BEE" w:rsidP="00AD1BEE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یکبار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تا کنون دو بار کنترل کیفی توسط ناظر دانشگاه برای این طرح انجام شده که گزارش آن به صورت زیر است. </w:t>
      </w:r>
    </w:p>
    <w:p w:rsidR="00AD1BEE" w:rsidRDefault="00AD1BEE" w:rsidP="00AD1BEE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AD1BEE" w:rsidTr="00487E6D">
        <w:tc>
          <w:tcPr>
            <w:tcW w:w="1877" w:type="dxa"/>
            <w:vAlign w:val="center"/>
          </w:tcPr>
          <w:p w:rsidR="00AD1BEE" w:rsidRPr="00903C5D" w:rsidRDefault="00AD1BEE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AD1BEE" w:rsidRPr="007D544A" w:rsidRDefault="00AD1BEE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AD1BEE" w:rsidRPr="007D544A" w:rsidRDefault="00AD1BEE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AD1BEE" w:rsidRPr="00903C5D" w:rsidRDefault="00AD1BEE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AD1BEE" w:rsidRPr="00903C5D" w:rsidRDefault="00AD1BEE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AD1BEE" w:rsidRPr="00903C5D" w:rsidRDefault="00AD1BEE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AD1BEE" w:rsidRPr="007D544A" w:rsidRDefault="00AD1BEE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AD1BEE" w:rsidTr="00487E6D">
        <w:tc>
          <w:tcPr>
            <w:tcW w:w="1877" w:type="dxa"/>
            <w:vAlign w:val="center"/>
          </w:tcPr>
          <w:p w:rsidR="00AD1BEE" w:rsidRDefault="00AD1BEE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AD1BEE" w:rsidRDefault="00AD1BEE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AD1BEE" w:rsidRDefault="00AD1BEE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AD1BEE" w:rsidRDefault="00AD1BEE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AD1BEE" w:rsidRDefault="00AD1BEE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سازگار</w:t>
            </w:r>
          </w:p>
        </w:tc>
        <w:tc>
          <w:tcPr>
            <w:tcW w:w="1965" w:type="dxa"/>
            <w:vAlign w:val="center"/>
          </w:tcPr>
          <w:p w:rsidR="00AD1BEE" w:rsidRDefault="00AD1BEE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متوسط زمان ورود داده ها 5 هفته است</w:t>
            </w:r>
          </w:p>
        </w:tc>
        <w:tc>
          <w:tcPr>
            <w:tcW w:w="1711" w:type="dxa"/>
            <w:vAlign w:val="center"/>
          </w:tcPr>
          <w:p w:rsidR="00AD1BEE" w:rsidRDefault="00AD1BEE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15 درصد</w:t>
            </w:r>
          </w:p>
        </w:tc>
      </w:tr>
    </w:tbl>
    <w:p w:rsidR="00AD1BEE" w:rsidRDefault="00AD1BEE" w:rsidP="00AD1BEE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AD1BEE" w:rsidRDefault="00AD1BEE" w:rsidP="00AD1BEE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AD1BEE" w:rsidTr="00487E6D">
        <w:tc>
          <w:tcPr>
            <w:tcW w:w="2616" w:type="dxa"/>
          </w:tcPr>
          <w:p w:rsidR="00AD1BEE" w:rsidRDefault="00AD1BEE" w:rsidP="00487E6D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AD1BEE" w:rsidRDefault="00AD1BEE" w:rsidP="00487E6D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AD1BEE" w:rsidRDefault="00AD1BEE" w:rsidP="00487E6D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AD1BEE" w:rsidRDefault="00AD1BEE" w:rsidP="00487E6D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AD1BEE" w:rsidRPr="007D544A" w:rsidRDefault="00AD1BEE" w:rsidP="00487E6D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AD1BEE" w:rsidTr="00487E6D">
        <w:tc>
          <w:tcPr>
            <w:tcW w:w="2616" w:type="dxa"/>
            <w:vAlign w:val="center"/>
          </w:tcPr>
          <w:p w:rsidR="00AD1BEE" w:rsidRPr="007D544A" w:rsidRDefault="00AD1BEE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AD1BEE" w:rsidRDefault="00AD1BEE" w:rsidP="00487E6D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AD1BEE" w:rsidRDefault="00AD1BEE" w:rsidP="00487E6D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AD1BEE" w:rsidRDefault="00AD1BEE" w:rsidP="00487E6D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AD1BEE" w:rsidRDefault="00AD1BEE" w:rsidP="00487E6D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AD1BEE" w:rsidRPr="007D544A" w:rsidRDefault="00AD1BEE" w:rsidP="00AD1BEE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AD1BEE" w:rsidRDefault="00AD1BEE" w:rsidP="00AD1BEE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AD1BEE" w:rsidRPr="009265F1" w:rsidRDefault="00AD1BEE" w:rsidP="00AD1BEE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lastRenderedPageBreak/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4E3F62" w:rsidRPr="009265F1" w:rsidRDefault="00AD1BEE" w:rsidP="00AD1BEE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  <w:lang w:bidi="fa-IR"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خوب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4E3F62" w:rsidRPr="00803590" w:rsidRDefault="004E3F62" w:rsidP="004E3F62">
      <w:pPr>
        <w:bidi/>
        <w:rPr>
          <w:rFonts w:cs="B Titr"/>
          <w:lang w:bidi="fa-IR"/>
        </w:rPr>
      </w:pPr>
    </w:p>
    <w:p w:rsidR="003B26D8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6" w:type="dxa"/>
        <w:jc w:val="center"/>
        <w:tblLook w:val="04A0" w:firstRow="1" w:lastRow="0" w:firstColumn="1" w:lastColumn="0" w:noHBand="0" w:noVBand="1"/>
      </w:tblPr>
      <w:tblGrid>
        <w:gridCol w:w="520"/>
        <w:gridCol w:w="2508"/>
        <w:gridCol w:w="870"/>
        <w:gridCol w:w="1972"/>
        <w:gridCol w:w="1244"/>
        <w:gridCol w:w="718"/>
        <w:gridCol w:w="897"/>
        <w:gridCol w:w="888"/>
        <w:gridCol w:w="999"/>
      </w:tblGrid>
      <w:tr w:rsidR="004D32E6" w:rsidTr="00BC0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6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50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7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972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24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1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9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88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999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AD1BEE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AD1BEE" w:rsidRPr="00BC0D08" w:rsidRDefault="00AD1BEE" w:rsidP="00AD1B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50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Investigating the Effect of Vitamin D Administration on the Recovery Progress of Infants and Children with Congenital Heart Disease Requiring Reconstructive Heart Surgery</w:t>
            </w:r>
          </w:p>
        </w:tc>
        <w:tc>
          <w:tcPr>
            <w:tcW w:w="870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972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International Journal of Pediatrics</w:t>
            </w:r>
          </w:p>
        </w:tc>
        <w:tc>
          <w:tcPr>
            <w:tcW w:w="1244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ESCI</w:t>
            </w:r>
          </w:p>
        </w:tc>
        <w:tc>
          <w:tcPr>
            <w:tcW w:w="71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4</w:t>
            </w:r>
          </w:p>
        </w:tc>
        <w:tc>
          <w:tcPr>
            <w:tcW w:w="88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AD1BEE" w:rsidRPr="00BC0D08" w:rsidRDefault="00AD1BEE" w:rsidP="00AD1BE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AD1BEE" w:rsidTr="004B1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AD1BEE" w:rsidRPr="00BC0D08" w:rsidRDefault="00AD1BEE" w:rsidP="00AD1B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50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Topical versus low‐dose systemic tranexamic acid in pediatric cardiac surgery: A randomized clinical study</w:t>
            </w:r>
          </w:p>
        </w:tc>
        <w:tc>
          <w:tcPr>
            <w:tcW w:w="870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972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Journal of Cardiac Surgery</w:t>
            </w:r>
          </w:p>
        </w:tc>
        <w:tc>
          <w:tcPr>
            <w:tcW w:w="1244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1.775</w:t>
            </w:r>
          </w:p>
        </w:tc>
        <w:tc>
          <w:tcPr>
            <w:tcW w:w="71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7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4</w:t>
            </w:r>
          </w:p>
        </w:tc>
        <w:tc>
          <w:tcPr>
            <w:tcW w:w="88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AD1BEE" w:rsidRPr="00BC0D08" w:rsidRDefault="00AD1BEE" w:rsidP="00AD1BE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AD1BEE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AD1BEE" w:rsidRPr="00BC0D08" w:rsidRDefault="00AD1BEE" w:rsidP="00AD1B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50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Assessment of Clinical and Laboratory Outcomes in Using of Albumin and Fresh Frozen Plasma as Cardiopulmonary Bypass Prime Solutions in Pediatric Arterial Switch Surgery</w:t>
            </w:r>
          </w:p>
        </w:tc>
        <w:tc>
          <w:tcPr>
            <w:tcW w:w="870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72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Archives of Anesthesiology and Critical Care</w:t>
            </w:r>
          </w:p>
        </w:tc>
        <w:tc>
          <w:tcPr>
            <w:tcW w:w="1244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 xml:space="preserve"> Scopus, DOAJ</w:t>
            </w:r>
          </w:p>
        </w:tc>
        <w:tc>
          <w:tcPr>
            <w:tcW w:w="71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7</w:t>
            </w:r>
          </w:p>
        </w:tc>
        <w:tc>
          <w:tcPr>
            <w:tcW w:w="88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AD1BEE" w:rsidRPr="00BC0D08" w:rsidRDefault="00AD1BEE" w:rsidP="00AD1BE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AD1BEE" w:rsidTr="004B1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AD1BEE" w:rsidRPr="00BC0D08" w:rsidRDefault="00AD1BEE" w:rsidP="00AD1B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50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Evaluation of echocardiographic abnormalities in children with end-stage renal disease (CKD stage 5): A single-center experience</w:t>
            </w:r>
          </w:p>
        </w:tc>
        <w:tc>
          <w:tcPr>
            <w:tcW w:w="870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972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Progress in Pediatric Cardiology</w:t>
            </w:r>
          </w:p>
        </w:tc>
        <w:tc>
          <w:tcPr>
            <w:tcW w:w="1244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ISI</w:t>
            </w:r>
          </w:p>
        </w:tc>
        <w:tc>
          <w:tcPr>
            <w:tcW w:w="71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8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AD1BEE" w:rsidRPr="00BC0D08" w:rsidRDefault="00AD1BEE" w:rsidP="00AD1BE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AD1BEE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AD1BEE" w:rsidRDefault="00AD1BEE" w:rsidP="00AD1B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50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Examining the Prevalence of Iron-deficiency Anemia in Children with Cyanotic Congenital Heart Disease Admitted to the Pediatric Heart Department of Imam Reza Hospital in Mashhad between 2011 and 2019: A Cross-sectional Observational Study</w:t>
            </w:r>
          </w:p>
        </w:tc>
        <w:tc>
          <w:tcPr>
            <w:tcW w:w="870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972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Journal of North Khorasan University of Medical Sciences</w:t>
            </w:r>
          </w:p>
        </w:tc>
        <w:tc>
          <w:tcPr>
            <w:tcW w:w="1244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ISC</w:t>
            </w:r>
          </w:p>
        </w:tc>
        <w:tc>
          <w:tcPr>
            <w:tcW w:w="71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8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AD1BEE" w:rsidRPr="00BC0D08" w:rsidRDefault="00AD1BEE" w:rsidP="00AD1BE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AD1BEE" w:rsidTr="004B1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AD1BEE" w:rsidRDefault="00AD1BEE" w:rsidP="00AD1B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250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Is Routine Cardiac Catheterization Necessary before Cardiac Surgery in Children with Tetralogy of Fallot (tof)?</w:t>
            </w:r>
          </w:p>
        </w:tc>
        <w:tc>
          <w:tcPr>
            <w:tcW w:w="870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972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MAR Cardiology &amp; Heart Diseases</w:t>
            </w:r>
          </w:p>
        </w:tc>
        <w:tc>
          <w:tcPr>
            <w:tcW w:w="1244" w:type="dxa"/>
            <w:vAlign w:val="center"/>
          </w:tcPr>
          <w:p w:rsidR="00AD1BEE" w:rsidRPr="00AD1BEE" w:rsidRDefault="00AD1BEE" w:rsidP="00AD1BE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  <w:rtl/>
              </w:rPr>
              <w:t>سایر سایت های تخصصی</w:t>
            </w:r>
          </w:p>
        </w:tc>
        <w:tc>
          <w:tcPr>
            <w:tcW w:w="71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  <w:rtl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8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AD1BEE" w:rsidRPr="00BC0D08" w:rsidRDefault="00AD1BEE" w:rsidP="00AD1BE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AD1BEE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AD1BEE" w:rsidRDefault="00AD1BEE" w:rsidP="00AD1B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250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The Indispensable Role of Cardiac Catheterization Before Surgical Intervention of Pediatrics Undergoing Tetralogy of Fallot Total Correction; A Single Center Experience</w:t>
            </w:r>
          </w:p>
        </w:tc>
        <w:tc>
          <w:tcPr>
            <w:tcW w:w="870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972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Iran J Pediatr. 2024 October; 34(5): e147153.</w:t>
            </w:r>
          </w:p>
        </w:tc>
        <w:tc>
          <w:tcPr>
            <w:tcW w:w="1244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ISI</w:t>
            </w:r>
          </w:p>
        </w:tc>
        <w:tc>
          <w:tcPr>
            <w:tcW w:w="71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8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AD1BEE" w:rsidRPr="00BC0D08" w:rsidRDefault="00AD1BEE" w:rsidP="00AD1BE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AD1BEE" w:rsidTr="004B1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AD1BEE" w:rsidRDefault="00AD1BEE" w:rsidP="00AD1B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250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 xml:space="preserve">Persistent pneumothorax treatment following congenital </w:t>
            </w:r>
            <w:r w:rsidRPr="00AD1BEE">
              <w:rPr>
                <w:color w:val="000000"/>
                <w:sz w:val="18"/>
                <w:szCs w:val="18"/>
              </w:rPr>
              <w:lastRenderedPageBreak/>
              <w:t>cardiac surgery by platelet–fibrin glue</w:t>
            </w:r>
          </w:p>
        </w:tc>
        <w:tc>
          <w:tcPr>
            <w:tcW w:w="870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lastRenderedPageBreak/>
              <w:t>2025</w:t>
            </w:r>
          </w:p>
        </w:tc>
        <w:tc>
          <w:tcPr>
            <w:tcW w:w="1972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Updates Surg. 2024 Apr;76(2):647-652</w:t>
            </w:r>
          </w:p>
        </w:tc>
        <w:tc>
          <w:tcPr>
            <w:tcW w:w="1244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0.25</w:t>
            </w:r>
          </w:p>
        </w:tc>
        <w:tc>
          <w:tcPr>
            <w:tcW w:w="71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6</w:t>
            </w:r>
          </w:p>
        </w:tc>
        <w:tc>
          <w:tcPr>
            <w:tcW w:w="88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AD1BEE" w:rsidRPr="00BC0D08" w:rsidRDefault="00AD1BEE" w:rsidP="00AD1BE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AD1BEE" w:rsidTr="004E3F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AD1BEE" w:rsidRDefault="00AD1BEE" w:rsidP="00AD1B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250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Right Aortic Arch in Pediatric: Experience of a Center</w:t>
            </w:r>
          </w:p>
        </w:tc>
        <w:tc>
          <w:tcPr>
            <w:tcW w:w="870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972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Compr Ped. 2025 February; 16(1): e156671</w:t>
            </w:r>
          </w:p>
        </w:tc>
        <w:tc>
          <w:tcPr>
            <w:tcW w:w="1244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Scopus</w:t>
            </w:r>
          </w:p>
        </w:tc>
        <w:tc>
          <w:tcPr>
            <w:tcW w:w="71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5</w:t>
            </w:r>
          </w:p>
        </w:tc>
        <w:tc>
          <w:tcPr>
            <w:tcW w:w="88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AD1BEE" w:rsidRPr="004E3F62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</w:tr>
      <w:tr w:rsidR="00AD1BEE" w:rsidTr="00D77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AD1BEE" w:rsidRDefault="00AD1BEE" w:rsidP="00AD1B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2508" w:type="dxa"/>
            <w:vAlign w:val="center"/>
          </w:tcPr>
          <w:p w:rsidR="00AD1BEE" w:rsidRPr="00AD1BEE" w:rsidRDefault="00AD1BEE" w:rsidP="00AD1BE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 w:hint="cs"/>
                <w:color w:val="000000"/>
                <w:sz w:val="18"/>
                <w:szCs w:val="18"/>
              </w:rPr>
            </w:pPr>
            <w:r w:rsidRPr="00AD1BEE">
              <w:rPr>
                <w:rFonts w:cs="B Nazanin"/>
                <w:color w:val="000000"/>
                <w:sz w:val="18"/>
                <w:szCs w:val="18"/>
                <w:rtl/>
              </w:rPr>
              <w:t>عملکرد کلیوی در اطفال با نقایص سرشتی قلب به دنبال بای پس قلبی ریوی</w:t>
            </w:r>
          </w:p>
        </w:tc>
        <w:tc>
          <w:tcPr>
            <w:tcW w:w="870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  <w:rtl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972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Iranian Heart Journal</w:t>
            </w:r>
          </w:p>
        </w:tc>
        <w:tc>
          <w:tcPr>
            <w:tcW w:w="1244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0.1</w:t>
            </w:r>
          </w:p>
        </w:tc>
        <w:tc>
          <w:tcPr>
            <w:tcW w:w="71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5</w:t>
            </w:r>
          </w:p>
        </w:tc>
        <w:tc>
          <w:tcPr>
            <w:tcW w:w="88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bottom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AD1BEE">
              <w:rPr>
                <w:rFonts w:ascii="Calibri" w:hAnsi="Calibri" w:cs="B Nazanin"/>
                <w:color w:val="000000"/>
              </w:rPr>
              <w:t>4043014</w:t>
            </w:r>
          </w:p>
        </w:tc>
      </w:tr>
      <w:tr w:rsidR="00AD1BEE" w:rsidTr="00D77A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AD1BEE" w:rsidRDefault="00AD1BEE" w:rsidP="00AD1B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11</w:t>
            </w:r>
          </w:p>
        </w:tc>
        <w:tc>
          <w:tcPr>
            <w:tcW w:w="250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Pediatric Arrhythmia Management in Congenital Heart Disease (CHD): A 20-Year Epidemiologic Study and Therapeutic Insights at Imam-Reza Hospital (2001-2020)</w:t>
            </w:r>
          </w:p>
        </w:tc>
        <w:tc>
          <w:tcPr>
            <w:tcW w:w="870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972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Razavi International Journal of Medicine</w:t>
            </w:r>
          </w:p>
        </w:tc>
        <w:tc>
          <w:tcPr>
            <w:tcW w:w="1244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Embase</w:t>
            </w:r>
          </w:p>
        </w:tc>
        <w:tc>
          <w:tcPr>
            <w:tcW w:w="71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88" w:type="dxa"/>
            <w:vAlign w:val="center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bottom"/>
          </w:tcPr>
          <w:p w:rsidR="00AD1BEE" w:rsidRPr="00AD1BEE" w:rsidRDefault="00AD1BEE" w:rsidP="00AD1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AD1BEE">
              <w:rPr>
                <w:rFonts w:ascii="Calibri" w:hAnsi="Calibri" w:cs="B Nazanin"/>
                <w:color w:val="000000"/>
              </w:rPr>
              <w:t>4042427</w:t>
            </w:r>
          </w:p>
        </w:tc>
      </w:tr>
      <w:tr w:rsidR="00AD1BEE" w:rsidTr="00D77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AD1BEE" w:rsidRDefault="00AD1BEE" w:rsidP="00AD1BEE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12</w:t>
            </w:r>
          </w:p>
        </w:tc>
        <w:tc>
          <w:tcPr>
            <w:tcW w:w="250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The Effect of Normothermia and Moderate Hypothermia Cardiopulmonary Bypass on Early Clinical Outcomes in Low-Risk Pediatrics Undergoing Congenital Heart Defects Surgery</w:t>
            </w:r>
          </w:p>
        </w:tc>
        <w:tc>
          <w:tcPr>
            <w:tcW w:w="870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972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Iranian Journal of Pediatrics</w:t>
            </w:r>
          </w:p>
        </w:tc>
        <w:tc>
          <w:tcPr>
            <w:tcW w:w="1244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0.4</w:t>
            </w:r>
          </w:p>
        </w:tc>
        <w:tc>
          <w:tcPr>
            <w:tcW w:w="71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6</w:t>
            </w:r>
          </w:p>
        </w:tc>
        <w:tc>
          <w:tcPr>
            <w:tcW w:w="888" w:type="dxa"/>
            <w:vAlign w:val="center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bottom"/>
          </w:tcPr>
          <w:p w:rsidR="00AD1BEE" w:rsidRPr="00AD1BEE" w:rsidRDefault="00AD1BEE" w:rsidP="00AD1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AD1BEE">
              <w:rPr>
                <w:rFonts w:ascii="Calibri" w:hAnsi="Calibri" w:cs="B Nazanin"/>
                <w:color w:val="000000"/>
              </w:rPr>
              <w:t>4040382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C01281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C01281" w:rsidRPr="0099304B" w:rsidRDefault="00C01281" w:rsidP="00C0128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C01281" w:rsidRPr="00C01281" w:rsidRDefault="00C01281" w:rsidP="00C012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یافته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C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219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:C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224 مبتلا به 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COVID-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19 مثبت و ارتباط آنها با پیش آگهی کودکان بیماران</w:t>
            </w:r>
          </w:p>
        </w:tc>
        <w:tc>
          <w:tcPr>
            <w:tcW w:w="2160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 تحقیقاتی</w:t>
            </w:r>
          </w:p>
        </w:tc>
        <w:tc>
          <w:tcPr>
            <w:tcW w:w="1440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</w:tr>
      <w:tr w:rsidR="00C01281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C01281" w:rsidRPr="0099304B" w:rsidRDefault="00C01281" w:rsidP="00C0128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C01281" w:rsidRPr="00C01281" w:rsidRDefault="00C01281" w:rsidP="00C012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نتایج حاصل از جراحی اصلاح جابجایی وریدهای پولمونری (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TAPVC) 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انجام گرفته در بیمارستان امام رضا(ع) مشهد از سال 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  <w:lang w:bidi="fa-IR"/>
              </w:rPr>
              <w:t>۱۳۹۶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تا سال 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  <w:lang w:bidi="fa-IR"/>
              </w:rPr>
              <w:t>۱۴۰۰</w:t>
            </w:r>
          </w:p>
        </w:tc>
        <w:tc>
          <w:tcPr>
            <w:tcW w:w="2160" w:type="dxa"/>
            <w:vAlign w:val="center"/>
          </w:tcPr>
          <w:p w:rsidR="00C01281" w:rsidRPr="00C01281" w:rsidRDefault="00C01281" w:rsidP="00C0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C01281" w:rsidRPr="00C01281" w:rsidRDefault="00C01281" w:rsidP="00C0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C01281" w:rsidRPr="00C01281" w:rsidRDefault="00C01281" w:rsidP="00C0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</w:tr>
      <w:tr w:rsidR="00C01281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C01281" w:rsidRPr="0099304B" w:rsidRDefault="00C01281" w:rsidP="00C0128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C01281" w:rsidRPr="00C01281" w:rsidRDefault="00C01281" w:rsidP="00C012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نتایج حاصل از جراحی اصلاح جابجایی شریان های بزرگ (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TGA) 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انجام گرفته در بیمارستان امام رضا(ع) مشهد از سال 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  <w:lang w:bidi="fa-IR"/>
              </w:rPr>
              <w:t>۱۳۹۶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تا سال 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  <w:lang w:bidi="fa-IR"/>
              </w:rPr>
              <w:t>۱۴۰۰</w:t>
            </w:r>
          </w:p>
        </w:tc>
        <w:tc>
          <w:tcPr>
            <w:tcW w:w="2160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</w:tr>
      <w:tr w:rsidR="00C01281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C01281" w:rsidRPr="0099304B" w:rsidRDefault="00C01281" w:rsidP="00C0128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567" w:type="dxa"/>
            <w:vAlign w:val="center"/>
          </w:tcPr>
          <w:p w:rsidR="00C01281" w:rsidRPr="00C01281" w:rsidRDefault="00C01281" w:rsidP="00C012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مقایسه ای نتایج حاصل از جراحی قلب کودکان مبتلا به بیماری های مادرزادی قلب به دو روش دمای طبیعی بدن و سرد کردن متوسط بدن در طی بای پس قلبی ریوی در بیمارستان امام رضا مشهد</w:t>
            </w:r>
          </w:p>
        </w:tc>
        <w:tc>
          <w:tcPr>
            <w:tcW w:w="2160" w:type="dxa"/>
            <w:vAlign w:val="center"/>
          </w:tcPr>
          <w:p w:rsidR="00C01281" w:rsidRPr="00C01281" w:rsidRDefault="00C01281" w:rsidP="00C0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کارشناسی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ارشد</w:t>
            </w:r>
          </w:p>
        </w:tc>
        <w:tc>
          <w:tcPr>
            <w:tcW w:w="1440" w:type="dxa"/>
            <w:vAlign w:val="center"/>
          </w:tcPr>
          <w:p w:rsidR="00C01281" w:rsidRPr="00C01281" w:rsidRDefault="00C01281" w:rsidP="00C0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C01281" w:rsidRPr="00C01281" w:rsidRDefault="00C01281" w:rsidP="00C0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</w:tr>
      <w:tr w:rsidR="00C01281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C01281" w:rsidRPr="0099304B" w:rsidRDefault="00C01281" w:rsidP="00C0128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567" w:type="dxa"/>
            <w:vAlign w:val="center"/>
          </w:tcPr>
          <w:p w:rsidR="00C01281" w:rsidRPr="00C01281" w:rsidRDefault="00C01281" w:rsidP="00C012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تاثیر استفاده از 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hot shot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در کودکان تحت جراحی قلب باز بر کنترل اریتمی و نیاز به اینوتروپ در زمان جداسازی از پمپ</w:t>
            </w:r>
          </w:p>
        </w:tc>
        <w:tc>
          <w:tcPr>
            <w:tcW w:w="2160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کارشناسی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ارشد</w:t>
            </w:r>
          </w:p>
        </w:tc>
        <w:tc>
          <w:tcPr>
            <w:tcW w:w="1440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</w:tr>
      <w:tr w:rsidR="00C01281" w:rsidRPr="0099304B" w:rsidTr="00A32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C01281" w:rsidRPr="0099304B" w:rsidRDefault="00C01281" w:rsidP="00C0128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567" w:type="dxa"/>
            <w:vAlign w:val="center"/>
          </w:tcPr>
          <w:p w:rsidR="00C01281" w:rsidRPr="00C01281" w:rsidRDefault="00C01281" w:rsidP="00C012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شیوع نارسایی حاد کلیه و عوامل خطر آن پس از عمل جراحی قلب باز در کودکان</w:t>
            </w:r>
          </w:p>
        </w:tc>
        <w:tc>
          <w:tcPr>
            <w:tcW w:w="2160" w:type="dxa"/>
            <w:vAlign w:val="center"/>
          </w:tcPr>
          <w:p w:rsidR="00C01281" w:rsidRPr="00C01281" w:rsidRDefault="00C01281" w:rsidP="00C0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</w:t>
            </w:r>
          </w:p>
        </w:tc>
        <w:tc>
          <w:tcPr>
            <w:tcW w:w="1440" w:type="dxa"/>
            <w:vAlign w:val="center"/>
          </w:tcPr>
          <w:p w:rsidR="00C01281" w:rsidRPr="00C01281" w:rsidRDefault="00C01281" w:rsidP="00C0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C01281" w:rsidRPr="00C01281" w:rsidRDefault="00C01281" w:rsidP="00C0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</w:tr>
      <w:tr w:rsidR="00C01281" w:rsidRPr="0099304B" w:rsidTr="00A324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C01281" w:rsidRPr="0099304B" w:rsidRDefault="00C01281" w:rsidP="00C0128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4567" w:type="dxa"/>
            <w:vAlign w:val="center"/>
          </w:tcPr>
          <w:p w:rsidR="00C01281" w:rsidRPr="00C01281" w:rsidRDefault="00C01281" w:rsidP="00C012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پیامدهای بالینی و آزمایشگاهی استفاده از آلبومین در مقایسه با پلاسما تازه منجمد شده در محلول پرایم بای پس قلبی ریوی کودکان کاندید عمل جراحی آرتریال سوییچ</w:t>
            </w:r>
          </w:p>
        </w:tc>
        <w:tc>
          <w:tcPr>
            <w:tcW w:w="2160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کارشناسی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ارشد</w:t>
            </w:r>
          </w:p>
        </w:tc>
        <w:tc>
          <w:tcPr>
            <w:tcW w:w="1440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</w:tr>
      <w:tr w:rsidR="00C01281" w:rsidRPr="0099304B" w:rsidTr="00A32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C01281" w:rsidRPr="0099304B" w:rsidRDefault="00C01281" w:rsidP="00C0128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4567" w:type="dxa"/>
            <w:vAlign w:val="center"/>
          </w:tcPr>
          <w:p w:rsidR="00C01281" w:rsidRPr="00C01281" w:rsidRDefault="00C01281" w:rsidP="00C012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تاثیر امپاگلیفلوزین بر پارامترهای اکوکاردیوگرافی و شدت علائم نارسایی قلبی در بیماران مبتلا به ناهنجاری های مادرزادی قلبی با شانت چپ به راست: کارآزمایی بالینی تصادفی سه سویه ناآگاه</w:t>
            </w:r>
          </w:p>
        </w:tc>
        <w:tc>
          <w:tcPr>
            <w:tcW w:w="2160" w:type="dxa"/>
            <w:vAlign w:val="center"/>
          </w:tcPr>
          <w:p w:rsidR="00C01281" w:rsidRPr="00C01281" w:rsidRDefault="00C01281" w:rsidP="00C012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دستیار تخصصی</w:t>
            </w:r>
          </w:p>
        </w:tc>
        <w:tc>
          <w:tcPr>
            <w:tcW w:w="1440" w:type="dxa"/>
            <w:vAlign w:val="center"/>
          </w:tcPr>
          <w:p w:rsidR="00C01281" w:rsidRPr="00C01281" w:rsidRDefault="00C01281" w:rsidP="00C0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4012181</w:t>
            </w:r>
          </w:p>
        </w:tc>
        <w:tc>
          <w:tcPr>
            <w:tcW w:w="1886" w:type="dxa"/>
            <w:vAlign w:val="center"/>
          </w:tcPr>
          <w:p w:rsidR="00C01281" w:rsidRPr="00C01281" w:rsidRDefault="00C01281" w:rsidP="00C0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C01281" w:rsidRPr="0099304B" w:rsidTr="00A324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C01281" w:rsidRDefault="00C01281" w:rsidP="00C01281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9</w:t>
            </w:r>
          </w:p>
        </w:tc>
        <w:tc>
          <w:tcPr>
            <w:tcW w:w="4567" w:type="dxa"/>
            <w:vAlign w:val="center"/>
          </w:tcPr>
          <w:p w:rsidR="00C01281" w:rsidRPr="00C01281" w:rsidRDefault="00C01281" w:rsidP="00C012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تأثیر صدای ضبط شده مادر بر شدت درد و شاخصهای فیزیولوژیک در کودکان تحت عمل جراحی بیماری مادرزادی قلب</w:t>
            </w:r>
          </w:p>
        </w:tc>
        <w:tc>
          <w:tcPr>
            <w:tcW w:w="2160" w:type="dxa"/>
            <w:vAlign w:val="center"/>
          </w:tcPr>
          <w:p w:rsidR="00C01281" w:rsidRPr="00C01281" w:rsidRDefault="00C01281" w:rsidP="00C012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کارشناس ارشد</w:t>
            </w:r>
          </w:p>
        </w:tc>
        <w:tc>
          <w:tcPr>
            <w:tcW w:w="1440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4020456</w:t>
            </w:r>
          </w:p>
        </w:tc>
        <w:tc>
          <w:tcPr>
            <w:tcW w:w="1886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C01281" w:rsidRPr="0099304B" w:rsidTr="00A32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C01281" w:rsidRDefault="00C01281" w:rsidP="00C01281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4567" w:type="dxa"/>
            <w:vAlign w:val="center"/>
          </w:tcPr>
          <w:p w:rsidR="00C01281" w:rsidRPr="00C01281" w:rsidRDefault="00C01281" w:rsidP="00C012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تاثیر اپلیکیشن آموزشی مراقبت در منزل بر استرس ادراک شده و بار مراقبتی والدین کودکان تحت عمل جراحی بیماری مادرزادی قلب</w:t>
            </w:r>
          </w:p>
        </w:tc>
        <w:tc>
          <w:tcPr>
            <w:tcW w:w="2160" w:type="dxa"/>
            <w:vAlign w:val="center"/>
          </w:tcPr>
          <w:p w:rsidR="00C01281" w:rsidRPr="00C01281" w:rsidRDefault="00C01281" w:rsidP="00C012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کارشناس ارشد</w:t>
            </w:r>
          </w:p>
        </w:tc>
        <w:tc>
          <w:tcPr>
            <w:tcW w:w="1440" w:type="dxa"/>
            <w:vAlign w:val="center"/>
          </w:tcPr>
          <w:p w:rsidR="00C01281" w:rsidRPr="00C01281" w:rsidRDefault="00C01281" w:rsidP="00C0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4020484</w:t>
            </w:r>
          </w:p>
        </w:tc>
        <w:tc>
          <w:tcPr>
            <w:tcW w:w="1886" w:type="dxa"/>
            <w:vAlign w:val="center"/>
          </w:tcPr>
          <w:p w:rsidR="00C01281" w:rsidRPr="00C01281" w:rsidRDefault="00C01281" w:rsidP="00C0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C01281" w:rsidRPr="0099304B" w:rsidTr="00A324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C01281" w:rsidRDefault="00C01281" w:rsidP="00C01281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4567" w:type="dxa"/>
            <w:vAlign w:val="center"/>
          </w:tcPr>
          <w:p w:rsidR="00C01281" w:rsidRPr="00C01281" w:rsidRDefault="00C01281" w:rsidP="00C0128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تاثیر بازگشت محلول کاردیوپلژی دل-نیدو به مدار گردش خون برون پیکری بر تغییرات اسمولاریتی سرم و برآیندهای بالینی در اطفال تحت جراحی اختلالات مادرزادی قلب</w:t>
            </w:r>
          </w:p>
        </w:tc>
        <w:tc>
          <w:tcPr>
            <w:tcW w:w="2160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کارشناس ارشد</w:t>
            </w:r>
          </w:p>
        </w:tc>
        <w:tc>
          <w:tcPr>
            <w:tcW w:w="1440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4021495</w:t>
            </w:r>
          </w:p>
        </w:tc>
        <w:tc>
          <w:tcPr>
            <w:tcW w:w="1886" w:type="dxa"/>
            <w:vAlign w:val="center"/>
          </w:tcPr>
          <w:p w:rsidR="00C01281" w:rsidRPr="00C01281" w:rsidRDefault="00C01281" w:rsidP="00C0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01281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950EBF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50EBF" w:rsidRPr="00DC1618" w:rsidRDefault="00950EBF" w:rsidP="00950EB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950EBF" w:rsidRPr="00950EBF" w:rsidRDefault="00950EBF" w:rsidP="00950EB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950EBF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تاثیر اپلیکیشن آموزشی مراقبت در منزل بر استرس ادراک شده و بار مراقبتی والدین کودکان تحت عمل جراحی بیماری مادرزادی قلب</w:t>
            </w:r>
          </w:p>
        </w:tc>
        <w:tc>
          <w:tcPr>
            <w:tcW w:w="5576" w:type="dxa"/>
            <w:vAlign w:val="center"/>
          </w:tcPr>
          <w:p w:rsidR="00950EBF" w:rsidRPr="00950EBF" w:rsidRDefault="00950EBF" w:rsidP="00950EB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950EBF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کارشناس ارشد</w:t>
            </w:r>
          </w:p>
        </w:tc>
      </w:tr>
      <w:tr w:rsidR="00950EBF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50EBF" w:rsidRPr="00DC1618" w:rsidRDefault="00950EBF" w:rsidP="00950EB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950EBF" w:rsidRPr="00950EBF" w:rsidRDefault="00950EBF" w:rsidP="00950EB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950EBF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تأثیر صدای ضبط شده مادر بر شدت درد و شاخصهای فیزیولوژیک در کودکان تحت عمل جراحی بیماری مادرزادی قلب</w:t>
            </w:r>
          </w:p>
        </w:tc>
        <w:tc>
          <w:tcPr>
            <w:tcW w:w="5576" w:type="dxa"/>
            <w:vAlign w:val="center"/>
          </w:tcPr>
          <w:p w:rsidR="00950EBF" w:rsidRPr="00950EBF" w:rsidRDefault="00950EBF" w:rsidP="00950EB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950EBF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کارشناس ارشد</w:t>
            </w:r>
          </w:p>
        </w:tc>
      </w:tr>
      <w:tr w:rsidR="00950EBF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50EBF" w:rsidRPr="00DC1618" w:rsidRDefault="00950EBF" w:rsidP="00950EB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950EBF" w:rsidRPr="00950EBF" w:rsidRDefault="00950EBF" w:rsidP="00950EB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950EBF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تاثیر امپاگلیفلوزین بر پارامترهای اکوکاردیوگرافی و شدت علائم نارسایی قلبی در بیماران مبتلا به ناهنجاری های مادرزادی قلبی با شانت چپ به راست: کارآزمایی بالینی تصادفی سه سویه ناآگاه</w:t>
            </w:r>
          </w:p>
        </w:tc>
        <w:tc>
          <w:tcPr>
            <w:tcW w:w="5576" w:type="dxa"/>
            <w:vAlign w:val="center"/>
          </w:tcPr>
          <w:p w:rsidR="00950EBF" w:rsidRPr="00950EBF" w:rsidRDefault="00950EBF" w:rsidP="00950EB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950EBF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دستیار تخصصی</w:t>
            </w: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03B" w:rsidRDefault="0036203B" w:rsidP="003B26D8">
      <w:pPr>
        <w:spacing w:after="0" w:line="240" w:lineRule="auto"/>
      </w:pPr>
      <w:r>
        <w:separator/>
      </w:r>
    </w:p>
  </w:endnote>
  <w:endnote w:type="continuationSeparator" w:id="0">
    <w:p w:rsidR="0036203B" w:rsidRDefault="0036203B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03B" w:rsidRDefault="0036203B" w:rsidP="003B26D8">
      <w:pPr>
        <w:spacing w:after="0" w:line="240" w:lineRule="auto"/>
      </w:pPr>
      <w:r>
        <w:separator/>
      </w:r>
    </w:p>
  </w:footnote>
  <w:footnote w:type="continuationSeparator" w:id="0">
    <w:p w:rsidR="0036203B" w:rsidRDefault="0036203B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226AC"/>
    <w:rsid w:val="001D6E8B"/>
    <w:rsid w:val="0021707E"/>
    <w:rsid w:val="002B5331"/>
    <w:rsid w:val="002B6C55"/>
    <w:rsid w:val="002B703A"/>
    <w:rsid w:val="002D6E6C"/>
    <w:rsid w:val="003267FC"/>
    <w:rsid w:val="0036203B"/>
    <w:rsid w:val="00377558"/>
    <w:rsid w:val="003B26D8"/>
    <w:rsid w:val="003D7B52"/>
    <w:rsid w:val="004D32E6"/>
    <w:rsid w:val="004E3D8F"/>
    <w:rsid w:val="004E3F62"/>
    <w:rsid w:val="004E5C70"/>
    <w:rsid w:val="004F7358"/>
    <w:rsid w:val="00542C8A"/>
    <w:rsid w:val="0058477F"/>
    <w:rsid w:val="005B5B28"/>
    <w:rsid w:val="00603B14"/>
    <w:rsid w:val="00653E8C"/>
    <w:rsid w:val="00661AFD"/>
    <w:rsid w:val="00683ED2"/>
    <w:rsid w:val="00695DB1"/>
    <w:rsid w:val="006C02AE"/>
    <w:rsid w:val="006D2333"/>
    <w:rsid w:val="00705A78"/>
    <w:rsid w:val="007178D4"/>
    <w:rsid w:val="00723CB8"/>
    <w:rsid w:val="00761414"/>
    <w:rsid w:val="007A50B8"/>
    <w:rsid w:val="007C70C9"/>
    <w:rsid w:val="00804766"/>
    <w:rsid w:val="00834F58"/>
    <w:rsid w:val="00857865"/>
    <w:rsid w:val="008C2D48"/>
    <w:rsid w:val="00905D19"/>
    <w:rsid w:val="00915E37"/>
    <w:rsid w:val="00950EBF"/>
    <w:rsid w:val="0099304B"/>
    <w:rsid w:val="009A116D"/>
    <w:rsid w:val="00AC2373"/>
    <w:rsid w:val="00AD1BEE"/>
    <w:rsid w:val="00B0040C"/>
    <w:rsid w:val="00B23E71"/>
    <w:rsid w:val="00B61CBE"/>
    <w:rsid w:val="00B6494D"/>
    <w:rsid w:val="00B808AA"/>
    <w:rsid w:val="00BA0533"/>
    <w:rsid w:val="00BC0D08"/>
    <w:rsid w:val="00C01281"/>
    <w:rsid w:val="00C04DB6"/>
    <w:rsid w:val="00C72689"/>
    <w:rsid w:val="00C769AC"/>
    <w:rsid w:val="00C84822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718CF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4C972-BB68-4A3B-8661-44DC1ACBA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42</cp:revision>
  <dcterms:created xsi:type="dcterms:W3CDTF">2026-03-08T08:52:00Z</dcterms:created>
  <dcterms:modified xsi:type="dcterms:W3CDTF">2026-03-28T10:15:00Z</dcterms:modified>
</cp:coreProperties>
</file>