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5604C1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604C1">
              <w:rPr>
                <w:rFonts w:cs="B Titr"/>
                <w:rtl/>
              </w:rPr>
              <w:t>راه انداز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س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 w:hint="eastAsia"/>
                <w:rtl/>
              </w:rPr>
              <w:t>ستم</w:t>
            </w:r>
            <w:r w:rsidRPr="005604C1">
              <w:rPr>
                <w:rFonts w:cs="B Titr"/>
                <w:rtl/>
              </w:rPr>
              <w:t xml:space="preserve"> ثبت داده ا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برا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ب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 w:hint="eastAsia"/>
                <w:rtl/>
              </w:rPr>
              <w:t>ماران</w:t>
            </w:r>
            <w:r w:rsidRPr="005604C1">
              <w:rPr>
                <w:rFonts w:cs="B Titr"/>
                <w:rtl/>
              </w:rPr>
              <w:t xml:space="preserve"> بالغ بستر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با عفونت ها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س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 w:hint="eastAsia"/>
                <w:rtl/>
              </w:rPr>
              <w:t>ستم</w:t>
            </w:r>
            <w:r w:rsidRPr="005604C1">
              <w:rPr>
                <w:rFonts w:cs="B Titr"/>
                <w:rtl/>
              </w:rPr>
              <w:t xml:space="preserve"> اعصاب مرکز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اکتساب</w:t>
            </w:r>
            <w:r w:rsidRPr="005604C1">
              <w:rPr>
                <w:rFonts w:cs="B Titr" w:hint="cs"/>
                <w:rtl/>
              </w:rPr>
              <w:t>ی</w:t>
            </w:r>
            <w:r w:rsidRPr="005604C1">
              <w:rPr>
                <w:rFonts w:cs="B Titr"/>
                <w:rtl/>
              </w:rPr>
              <w:t xml:space="preserve"> از جامعه در شهر مشهد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5604C1" w:rsidRPr="005604C1" w:rsidRDefault="005604C1" w:rsidP="005604C1">
            <w:pPr>
              <w:numPr>
                <w:ilvl w:val="0"/>
                <w:numId w:val="6"/>
              </w:numPr>
              <w:bidi/>
              <w:ind w:left="360"/>
              <w:rPr>
                <w:rFonts w:cs="B Nazanin"/>
                <w:b w:val="0"/>
                <w:bCs w:val="0"/>
                <w:rtl/>
              </w:rPr>
            </w:pPr>
            <w:r w:rsidRPr="005604C1">
              <w:rPr>
                <w:rFonts w:cs="B Nazanin"/>
                <w:b w:val="0"/>
                <w:bCs w:val="0"/>
              </w:rPr>
              <w:t xml:space="preserve"> </w:t>
            </w:r>
            <w:r w:rsidRPr="005604C1">
              <w:rPr>
                <w:rFonts w:cs="B Nazanin"/>
                <w:b w:val="0"/>
                <w:bCs w:val="0"/>
                <w:rtl/>
              </w:rPr>
              <w:t>مطالعه ط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ف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سندروم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عفونت ها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ستم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اعصاب مرکز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اکتساب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از جامعه</w:t>
            </w:r>
          </w:p>
          <w:p w:rsidR="005604C1" w:rsidRPr="005604C1" w:rsidRDefault="005604C1" w:rsidP="005604C1">
            <w:pPr>
              <w:numPr>
                <w:ilvl w:val="0"/>
                <w:numId w:val="6"/>
              </w:numPr>
              <w:bidi/>
              <w:ind w:left="360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م</w:t>
            </w:r>
            <w:r w:rsidRPr="005604C1">
              <w:rPr>
                <w:rFonts w:cs="B Nazanin"/>
                <w:b w:val="0"/>
                <w:bCs w:val="0"/>
                <w:rtl/>
              </w:rPr>
              <w:t>طالعه ط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ف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کروبشناس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عفونت ها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ستم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اعصاب اکتساب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از جامعه</w:t>
            </w:r>
          </w:p>
          <w:p w:rsidR="005604C1" w:rsidRPr="005604C1" w:rsidRDefault="005604C1" w:rsidP="005604C1">
            <w:pPr>
              <w:numPr>
                <w:ilvl w:val="0"/>
                <w:numId w:val="6"/>
              </w:numPr>
              <w:bidi/>
              <w:ind w:left="360"/>
              <w:rPr>
                <w:rFonts w:cs="B Nazanin"/>
                <w:b w:val="0"/>
                <w:bCs w:val="0"/>
                <w:rtl/>
              </w:rPr>
            </w:pPr>
            <w:r w:rsidRPr="005604C1">
              <w:rPr>
                <w:rFonts w:cs="B Nazanin"/>
                <w:b w:val="0"/>
                <w:bCs w:val="0"/>
              </w:rPr>
              <w:t xml:space="preserve"> </w:t>
            </w:r>
            <w:r w:rsidRPr="005604C1">
              <w:rPr>
                <w:rFonts w:cs="B Nazanin"/>
                <w:b w:val="0"/>
                <w:bCs w:val="0"/>
                <w:rtl/>
              </w:rPr>
              <w:t>مطالعه عاقبت بال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و نرخ بروز عوارض در ب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مبتلا به عفونت 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ستم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اعصاب مرکز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اکتساب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از جامعه</w:t>
            </w:r>
          </w:p>
          <w:p w:rsidR="0021707E" w:rsidRPr="00E85661" w:rsidRDefault="005604C1" w:rsidP="005604C1">
            <w:pPr>
              <w:numPr>
                <w:ilvl w:val="0"/>
                <w:numId w:val="6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604C1">
              <w:rPr>
                <w:rFonts w:cs="B Nazanin"/>
                <w:b w:val="0"/>
                <w:bCs w:val="0"/>
                <w:rtl/>
              </w:rPr>
              <w:t>مطالعه پره والانس و انس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دانس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عفونت ها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</w:rPr>
              <w:t>ستم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اعصاب مرکز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اکتساب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از جامعه (در منطقه تحت پوشش دانشگاه علوم پزشک</w:t>
            </w:r>
            <w:r w:rsidRPr="005604C1">
              <w:rPr>
                <w:rFonts w:cs="B Nazanin" w:hint="cs"/>
                <w:b w:val="0"/>
                <w:bCs w:val="0"/>
                <w:rtl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</w:rPr>
              <w:t xml:space="preserve"> مشهد)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5604C1" w:rsidP="002B5331">
            <w:pPr>
              <w:bidi/>
              <w:jc w:val="both"/>
              <w:rPr>
                <w:rFonts w:cs="B Nazanin"/>
                <w:rtl/>
              </w:rPr>
            </w:pPr>
            <w:r w:rsidRPr="005604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</w:t>
            </w:r>
            <w:r w:rsidRPr="005604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04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604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پوشش دانشگاه علوم پزشک</w:t>
            </w:r>
            <w:r w:rsidRPr="005604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04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5604C1" w:rsidP="005604C1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>تکم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چک ل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ست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طراح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شده</w:t>
            </w:r>
            <w:r>
              <w:rPr>
                <w:rFonts w:cs="B Nazanin"/>
                <w:b w:val="0"/>
                <w:bCs w:val="0"/>
                <w:rtl/>
                <w:lang w:bidi="fa-IR"/>
              </w:rPr>
              <w:t xml:space="preserve">، 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>رضا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آگاهانه، روش مصاحبه، معا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نه،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رجوع به پرونده پزشک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،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و سپس پ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گ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تا زمان ترخ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ص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و پس ازآن پ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گ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604C1">
              <w:rPr>
                <w:rFonts w:cs="B Nazanin"/>
                <w:b w:val="0"/>
                <w:bCs w:val="0"/>
                <w:rtl/>
                <w:lang w:bidi="fa-IR"/>
              </w:rPr>
              <w:t xml:space="preserve"> تلفن</w:t>
            </w:r>
            <w:r w:rsidRPr="005604C1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21707E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4019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401945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1D0425" w:rsidP="001D042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داده ها توسط رزیدنت عفونی وارد سامانه می شود، طرح دارای یک نفر ادمین در زمینه ثبت می باشد، ادمین طرح ماهی یکبار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از طریق بررسی مجدد پرونده ها تکمیل می گردد.</w:t>
      </w:r>
    </w:p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5604C1" w:rsidTr="005604C1">
        <w:tc>
          <w:tcPr>
            <w:tcW w:w="1240" w:type="dxa"/>
            <w:vAlign w:val="center"/>
          </w:tcPr>
          <w:p w:rsidR="005604C1" w:rsidRPr="00903C5D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337" w:type="dxa"/>
            <w:vAlign w:val="center"/>
          </w:tcPr>
          <w:p w:rsidR="005604C1" w:rsidRPr="007D544A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235" w:type="dxa"/>
            <w:vAlign w:val="center"/>
          </w:tcPr>
          <w:p w:rsidR="005604C1" w:rsidRPr="007D544A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1614" w:type="dxa"/>
            <w:vAlign w:val="center"/>
          </w:tcPr>
          <w:p w:rsidR="005604C1" w:rsidRPr="00903C5D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1451" w:type="dxa"/>
            <w:vAlign w:val="center"/>
          </w:tcPr>
          <w:p w:rsidR="005604C1" w:rsidRPr="00903C5D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360" w:type="dxa"/>
            <w:vAlign w:val="center"/>
          </w:tcPr>
          <w:p w:rsidR="005604C1" w:rsidRPr="00903C5D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113" w:type="dxa"/>
            <w:vAlign w:val="center"/>
          </w:tcPr>
          <w:p w:rsidR="005604C1" w:rsidRPr="007D544A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5604C1" w:rsidTr="005604C1">
        <w:tc>
          <w:tcPr>
            <w:tcW w:w="1240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337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235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1614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1451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</w:t>
            </w:r>
          </w:p>
        </w:tc>
        <w:tc>
          <w:tcPr>
            <w:tcW w:w="1360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5 هفته است</w:t>
            </w:r>
          </w:p>
        </w:tc>
        <w:tc>
          <w:tcPr>
            <w:tcW w:w="1113" w:type="dxa"/>
            <w:vAlign w:val="center"/>
          </w:tcPr>
          <w:p w:rsidR="005604C1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2 درصد</w:t>
            </w:r>
          </w:p>
        </w:tc>
      </w:tr>
    </w:tbl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5604C1" w:rsidTr="002912E2">
        <w:tc>
          <w:tcPr>
            <w:tcW w:w="2616" w:type="dxa"/>
          </w:tcPr>
          <w:p w:rsidR="005604C1" w:rsidRDefault="005604C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5604C1" w:rsidRDefault="005604C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5604C1" w:rsidRDefault="005604C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5604C1" w:rsidRDefault="005604C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5604C1" w:rsidRPr="007D544A" w:rsidRDefault="005604C1" w:rsidP="002912E2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5604C1" w:rsidTr="002912E2">
        <w:tc>
          <w:tcPr>
            <w:tcW w:w="2616" w:type="dxa"/>
            <w:vAlign w:val="center"/>
          </w:tcPr>
          <w:p w:rsidR="005604C1" w:rsidRPr="007D544A" w:rsidRDefault="005604C1" w:rsidP="002912E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5604C1" w:rsidRDefault="005604C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5604C1" w:rsidRDefault="005604C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5604C1" w:rsidRDefault="005604C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5604C1" w:rsidRDefault="005604C1" w:rsidP="002912E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5604C1" w:rsidRPr="007D544A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5604C1" w:rsidRPr="009265F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5604C1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</w:t>
      </w:r>
    </w:p>
    <w:p w:rsidR="003B26D8" w:rsidRPr="007D544A" w:rsidRDefault="005604C1" w:rsidP="005604C1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 w:rsidR="003B26D8"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="003B26D8"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="003B26D8"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="003B26D8"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="003B26D8"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Central Nervous</w:t>
            </w:r>
            <w:r w:rsidRPr="005604C1">
              <w:rPr>
                <w:color w:val="000000"/>
                <w:sz w:val="20"/>
                <w:szCs w:val="20"/>
              </w:rPr>
              <w:br/>
              <w:t>System Infections in</w:t>
            </w:r>
            <w:r w:rsidRPr="005604C1">
              <w:rPr>
                <w:color w:val="000000"/>
                <w:sz w:val="20"/>
                <w:szCs w:val="20"/>
              </w:rPr>
              <w:br/>
              <w:t>Iran: The Need for A</w:t>
            </w:r>
            <w:r w:rsidRPr="005604C1">
              <w:rPr>
                <w:color w:val="000000"/>
                <w:sz w:val="20"/>
                <w:szCs w:val="20"/>
              </w:rPr>
              <w:br/>
              <w:t>Clinical Data Registry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14th Professor</w:t>
            </w:r>
            <w:r w:rsidRPr="005604C1">
              <w:rPr>
                <w:sz w:val="20"/>
                <w:szCs w:val="20"/>
              </w:rPr>
              <w:br/>
              <w:t>Alborzi International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Congress &amp;amp; 3rd</w:t>
            </w:r>
            <w:r w:rsidRPr="005604C1">
              <w:rPr>
                <w:sz w:val="20"/>
                <w:szCs w:val="20"/>
              </w:rPr>
              <w:br/>
              <w:t>International</w:t>
            </w:r>
            <w:r w:rsidRPr="005604C1">
              <w:rPr>
                <w:sz w:val="20"/>
                <w:szCs w:val="20"/>
              </w:rPr>
              <w:br/>
              <w:t>Congress on</w:t>
            </w:r>
            <w:r w:rsidRPr="005604C1">
              <w:rPr>
                <w:sz w:val="20"/>
                <w:szCs w:val="20"/>
              </w:rPr>
              <w:br/>
              <w:t>Prevention Strategies</w:t>
            </w:r>
            <w:r w:rsidRPr="005604C1">
              <w:rPr>
                <w:sz w:val="20"/>
                <w:szCs w:val="20"/>
              </w:rPr>
              <w:br/>
              <w:t>for Healthcare-</w:t>
            </w:r>
            <w:r w:rsidRPr="005604C1">
              <w:rPr>
                <w:sz w:val="20"/>
                <w:szCs w:val="20"/>
              </w:rPr>
              <w:br/>
              <w:t>associated Infections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Central nervous system reactivation of the herpesviridae family in patients with COVID</w:t>
            </w:r>
            <w:r w:rsidRPr="005604C1">
              <w:rPr>
                <w:color w:val="000000"/>
                <w:sz w:val="20"/>
                <w:szCs w:val="20"/>
              </w:rPr>
              <w:noBreakHyphen/>
              <w:t>19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Journal of NeuroVirology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3.2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Community-acquired</w:t>
            </w:r>
            <w:r w:rsidRPr="005604C1">
              <w:rPr>
                <w:color w:val="000000"/>
                <w:sz w:val="20"/>
                <w:szCs w:val="20"/>
              </w:rPr>
              <w:br/>
              <w:t>brain infections in</w:t>
            </w:r>
            <w:r w:rsidRPr="005604C1">
              <w:rPr>
                <w:color w:val="000000"/>
                <w:sz w:val="20"/>
                <w:szCs w:val="20"/>
              </w:rPr>
              <w:br/>
              <w:t>immunocompromised</w:t>
            </w:r>
            <w:r w:rsidRPr="005604C1">
              <w:rPr>
                <w:color w:val="000000"/>
                <w:sz w:val="20"/>
                <w:szCs w:val="20"/>
              </w:rPr>
              <w:br/>
              <w:t>hosts: a prospective</w:t>
            </w:r>
            <w:r w:rsidRPr="005604C1">
              <w:rPr>
                <w:color w:val="000000"/>
                <w:sz w:val="20"/>
                <w:szCs w:val="20"/>
              </w:rPr>
              <w:br/>
              <w:t>cohort in Mashhad,</w:t>
            </w:r>
            <w:r w:rsidRPr="005604C1">
              <w:rPr>
                <w:color w:val="000000"/>
                <w:sz w:val="20"/>
                <w:szCs w:val="20"/>
              </w:rPr>
              <w:br/>
              <w:t>Iran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33rd European</w:t>
            </w:r>
            <w:r w:rsidRPr="005604C1">
              <w:rPr>
                <w:sz w:val="20"/>
                <w:szCs w:val="20"/>
              </w:rPr>
              <w:br/>
              <w:t>Congress of Clinical</w:t>
            </w:r>
            <w:r w:rsidRPr="005604C1">
              <w:rPr>
                <w:sz w:val="20"/>
                <w:szCs w:val="20"/>
              </w:rPr>
              <w:br/>
              <w:t>Microbiology &amp;amp;</w:t>
            </w:r>
            <w:r w:rsidRPr="005604C1">
              <w:rPr>
                <w:sz w:val="20"/>
                <w:szCs w:val="20"/>
              </w:rPr>
              <w:br/>
              <w:t>Infectious Diseases</w:t>
            </w:r>
            <w:r w:rsidRPr="005604C1">
              <w:rPr>
                <w:sz w:val="20"/>
                <w:szCs w:val="20"/>
              </w:rPr>
              <w:br/>
              <w:t>(ECCMID) 2023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The Challenge of</w:t>
            </w:r>
            <w:r w:rsidRPr="005604C1">
              <w:rPr>
                <w:color w:val="000000"/>
                <w:sz w:val="20"/>
                <w:szCs w:val="20"/>
              </w:rPr>
              <w:br/>
              <w:t>Etiologic Diagnosis of</w:t>
            </w:r>
            <w:r w:rsidRPr="005604C1">
              <w:rPr>
                <w:color w:val="000000"/>
                <w:sz w:val="20"/>
                <w:szCs w:val="20"/>
              </w:rPr>
              <w:br/>
              <w:t>Subacute or Chronic</w:t>
            </w:r>
            <w:r w:rsidRPr="005604C1">
              <w:rPr>
                <w:color w:val="000000"/>
                <w:sz w:val="20"/>
                <w:szCs w:val="20"/>
              </w:rPr>
              <w:br/>
              <w:t>Meningitis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33rd European</w:t>
            </w:r>
            <w:r w:rsidRPr="005604C1">
              <w:rPr>
                <w:sz w:val="20"/>
                <w:szCs w:val="20"/>
              </w:rPr>
              <w:br/>
              <w:t>Congress of Clinical</w:t>
            </w:r>
            <w:r w:rsidRPr="005604C1">
              <w:rPr>
                <w:sz w:val="20"/>
                <w:szCs w:val="20"/>
              </w:rPr>
              <w:br/>
              <w:t>Microbiology &amp;amp;</w:t>
            </w:r>
            <w:r w:rsidRPr="005604C1">
              <w:rPr>
                <w:sz w:val="20"/>
                <w:szCs w:val="20"/>
              </w:rPr>
              <w:br/>
              <w:t>Infectious Diseases</w:t>
            </w:r>
            <w:r w:rsidRPr="005604C1">
              <w:rPr>
                <w:sz w:val="20"/>
                <w:szCs w:val="20"/>
              </w:rPr>
              <w:br/>
              <w:t>(ECCMID) 2023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  <w:rtl/>
              </w:rPr>
              <w:t>تاثیر پاندمی کووید-19 روی پیش آگهی مننژیت باکتریال اکتسابی از جامعه: یک مطالعه قبل و بعد در مشهد، ایران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  <w:rtl/>
              </w:rPr>
              <w:t>سی و سومین کنگره</w:t>
            </w:r>
            <w:r w:rsidRPr="005604C1">
              <w:rPr>
                <w:sz w:val="20"/>
                <w:szCs w:val="20"/>
                <w:rtl/>
              </w:rPr>
              <w:br/>
              <w:t>انجمن اروپایی</w:t>
            </w:r>
            <w:r w:rsidRPr="005604C1">
              <w:rPr>
                <w:sz w:val="20"/>
                <w:szCs w:val="20"/>
                <w:rtl/>
              </w:rPr>
              <w:br/>
              <w:t>میکروبیولوژی بالینی و</w:t>
            </w:r>
            <w:r w:rsidRPr="005604C1">
              <w:rPr>
                <w:sz w:val="20"/>
                <w:szCs w:val="20"/>
                <w:rtl/>
              </w:rPr>
              <w:br/>
              <w:t>بیماریهای عفونی</w:t>
            </w:r>
            <w:r w:rsidRPr="005604C1">
              <w:rPr>
                <w:sz w:val="20"/>
                <w:szCs w:val="20"/>
                <w:rtl/>
              </w:rPr>
              <w:br/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t>Copenhagen,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  <w:rtl/>
              </w:rPr>
              <w:br/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Chronic meningitis in adults: a comparison between neurotuberculosis and neurobrucellosis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BMC Infectious 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3.4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Community-acquired</w:t>
            </w:r>
            <w:r w:rsidRPr="005604C1">
              <w:rPr>
                <w:color w:val="000000"/>
                <w:sz w:val="20"/>
                <w:szCs w:val="20"/>
              </w:rPr>
              <w:br/>
              <w:t>Bacterial Meningitis:</w:t>
            </w:r>
            <w:r w:rsidRPr="005604C1">
              <w:rPr>
                <w:color w:val="000000"/>
                <w:sz w:val="20"/>
                <w:szCs w:val="20"/>
              </w:rPr>
              <w:br/>
              <w:t>Diagnostic Challenges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t>17th Professor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Alborzi International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Clinical Microbiology Congress &amp;amp; 4th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International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Congress on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Prevention Strategies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for Healthcare-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associated Infections</w:t>
            </w:r>
            <w:r w:rsidRPr="005604C1">
              <w:rPr>
                <w:rFonts w:cs="B Badr" w:hint="c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BC0D08" w:rsidRDefault="005604C1" w:rsidP="005604C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Epidemiology and etiology of community-acquired CNS infections in Iran: a narrative review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Future Neurology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0.6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Infectious brain abscesses and granulomas: analysis of 110 episodes in adults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BMC Neurology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2.2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The challenge of etiologic diagnosis of subacute and chronic meningitis: an analysis of 183 patients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Epidemiology and Infection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2.5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  <w:rtl/>
              </w:rPr>
              <w:t>مننژیت مزمن: یک معمای تشخیصی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t>17th Professor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Alborzi International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Clinical Microbiology Congress &amp;amp; 4th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International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Congress on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Prevention Strategies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for Healthcare-</w:t>
            </w:r>
            <w:r w:rsidRPr="005604C1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associated Infections</w:t>
            </w:r>
            <w:r w:rsidRPr="005604C1">
              <w:rPr>
                <w:rFonts w:cs="B Badr" w:hint="c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A  rare case of ramsy-</w:t>
            </w:r>
            <w:r w:rsidRPr="005604C1">
              <w:rPr>
                <w:color w:val="000000"/>
                <w:sz w:val="20"/>
                <w:szCs w:val="20"/>
              </w:rPr>
              <w:br/>
              <w:t>hunt syndrome</w:t>
            </w:r>
            <w:r w:rsidRPr="005604C1">
              <w:rPr>
                <w:color w:val="000000"/>
                <w:sz w:val="20"/>
                <w:szCs w:val="20"/>
              </w:rPr>
              <w:br/>
              <w:t>associated with varicella meningitis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35th Congress of the</w:t>
            </w:r>
            <w:r w:rsidRPr="005604C1">
              <w:rPr>
                <w:sz w:val="20"/>
                <w:szCs w:val="20"/>
              </w:rPr>
              <w:br/>
              <w:t>European Society of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and Infectious</w:t>
            </w:r>
            <w:r w:rsidRPr="005604C1">
              <w:rPr>
                <w:sz w:val="20"/>
                <w:szCs w:val="20"/>
              </w:rPr>
              <w:br/>
              <w:t>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Empirical anti-</w:t>
            </w:r>
            <w:r w:rsidRPr="005604C1">
              <w:rPr>
                <w:color w:val="000000"/>
                <w:sz w:val="20"/>
                <w:szCs w:val="20"/>
              </w:rPr>
              <w:br/>
              <w:t>tuberculous</w:t>
            </w:r>
            <w:r w:rsidRPr="005604C1">
              <w:rPr>
                <w:color w:val="000000"/>
                <w:sz w:val="20"/>
                <w:szCs w:val="20"/>
              </w:rPr>
              <w:br/>
              <w:t>medications in adults</w:t>
            </w:r>
            <w:r w:rsidRPr="005604C1">
              <w:rPr>
                <w:color w:val="000000"/>
                <w:sz w:val="20"/>
                <w:szCs w:val="20"/>
              </w:rPr>
              <w:br/>
              <w:t>with suspected</w:t>
            </w:r>
            <w:r w:rsidRPr="005604C1">
              <w:rPr>
                <w:color w:val="000000"/>
                <w:sz w:val="20"/>
                <w:szCs w:val="20"/>
              </w:rPr>
              <w:br/>
              <w:t>tuberculous</w:t>
            </w:r>
            <w:r w:rsidRPr="005604C1">
              <w:rPr>
                <w:color w:val="000000"/>
                <w:sz w:val="20"/>
                <w:szCs w:val="20"/>
              </w:rPr>
              <w:br/>
              <w:t>meningitis: a</w:t>
            </w:r>
            <w:r w:rsidRPr="005604C1">
              <w:rPr>
                <w:color w:val="000000"/>
                <w:sz w:val="20"/>
                <w:szCs w:val="20"/>
              </w:rPr>
              <w:br/>
              <w:t>retrospective cohort</w:t>
            </w:r>
            <w:r w:rsidRPr="005604C1">
              <w:rPr>
                <w:color w:val="000000"/>
                <w:sz w:val="20"/>
                <w:szCs w:val="20"/>
              </w:rPr>
              <w:br/>
              <w:t>study in Mashhad,</w:t>
            </w:r>
            <w:r w:rsidRPr="005604C1">
              <w:rPr>
                <w:color w:val="000000"/>
                <w:sz w:val="20"/>
                <w:szCs w:val="20"/>
              </w:rPr>
              <w:br/>
              <w:t>Iran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35th Congress of the</w:t>
            </w:r>
            <w:r w:rsidRPr="005604C1">
              <w:rPr>
                <w:sz w:val="20"/>
                <w:szCs w:val="20"/>
              </w:rPr>
              <w:br/>
              <w:t>European Society of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and Infectious</w:t>
            </w:r>
            <w:r w:rsidRPr="005604C1">
              <w:rPr>
                <w:sz w:val="20"/>
                <w:szCs w:val="20"/>
              </w:rPr>
              <w:br/>
              <w:t>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Impact of neurological</w:t>
            </w:r>
            <w:r w:rsidRPr="005604C1">
              <w:rPr>
                <w:color w:val="000000"/>
                <w:sz w:val="20"/>
                <w:szCs w:val="20"/>
              </w:rPr>
              <w:br/>
              <w:t>complications on</w:t>
            </w:r>
            <w:r w:rsidRPr="005604C1">
              <w:rPr>
                <w:color w:val="000000"/>
                <w:sz w:val="20"/>
                <w:szCs w:val="20"/>
              </w:rPr>
              <w:br/>
              <w:t>infective endocarditis</w:t>
            </w:r>
            <w:r w:rsidRPr="005604C1">
              <w:rPr>
                <w:color w:val="000000"/>
                <w:sz w:val="20"/>
                <w:szCs w:val="20"/>
              </w:rPr>
              <w:br/>
              <w:t>outcomes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35th Congress of the</w:t>
            </w:r>
            <w:r w:rsidRPr="005604C1">
              <w:rPr>
                <w:sz w:val="20"/>
                <w:szCs w:val="20"/>
              </w:rPr>
              <w:br/>
              <w:t>European Society of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and Infectious</w:t>
            </w:r>
            <w:r w:rsidRPr="005604C1">
              <w:rPr>
                <w:sz w:val="20"/>
                <w:szCs w:val="20"/>
              </w:rPr>
              <w:br/>
              <w:t>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Meningitis caused by</w:t>
            </w:r>
            <w:r w:rsidRPr="005604C1">
              <w:rPr>
                <w:color w:val="000000"/>
                <w:sz w:val="20"/>
                <w:szCs w:val="20"/>
              </w:rPr>
              <w:br/>
              <w:t>Listeria</w:t>
            </w:r>
            <w:r w:rsidRPr="005604C1">
              <w:rPr>
                <w:color w:val="000000"/>
                <w:sz w:val="20"/>
                <w:szCs w:val="20"/>
              </w:rPr>
              <w:br/>
              <w:t>monocytogenes in a</w:t>
            </w:r>
            <w:r w:rsidRPr="005604C1">
              <w:rPr>
                <w:color w:val="000000"/>
                <w:sz w:val="20"/>
                <w:szCs w:val="20"/>
              </w:rPr>
              <w:br/>
              <w:t>patient with</w:t>
            </w:r>
            <w:r w:rsidRPr="005604C1">
              <w:rPr>
                <w:color w:val="000000"/>
                <w:sz w:val="20"/>
                <w:szCs w:val="20"/>
              </w:rPr>
              <w:br/>
              <w:t>inflammatory bowel</w:t>
            </w:r>
            <w:r w:rsidRPr="005604C1">
              <w:rPr>
                <w:color w:val="000000"/>
                <w:sz w:val="20"/>
                <w:szCs w:val="20"/>
              </w:rPr>
              <w:br/>
              <w:t>disease: a case report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35th Congress of the</w:t>
            </w:r>
            <w:r w:rsidRPr="005604C1">
              <w:rPr>
                <w:sz w:val="20"/>
                <w:szCs w:val="20"/>
              </w:rPr>
              <w:br/>
              <w:t>European Society of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and Infectious</w:t>
            </w:r>
            <w:r w:rsidRPr="005604C1">
              <w:rPr>
                <w:sz w:val="20"/>
                <w:szCs w:val="20"/>
              </w:rPr>
              <w:br/>
              <w:t>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BC0D08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604C1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Mortality predictors and diagnostic challenges in adult tuberculous meningitis: a retrospective cohort of 100 patients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Tropical Medicine and Health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3.6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  <w:rtl/>
              </w:rPr>
              <w:t>4040287</w:t>
            </w:r>
          </w:p>
        </w:tc>
      </w:tr>
      <w:tr w:rsidR="005604C1" w:rsidTr="00F624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Neurobrucellosis: a retrospective cohort of 106 patients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Tropical Medicine and Health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3.6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5604C1" w:rsidTr="00F6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Neurobrucellosis: a</w:t>
            </w:r>
            <w:r w:rsidRPr="005604C1">
              <w:rPr>
                <w:color w:val="000000"/>
                <w:sz w:val="20"/>
                <w:szCs w:val="20"/>
              </w:rPr>
              <w:br/>
              <w:t>retrospective cohort</w:t>
            </w:r>
            <w:r w:rsidRPr="005604C1">
              <w:rPr>
                <w:color w:val="000000"/>
                <w:sz w:val="20"/>
                <w:szCs w:val="20"/>
              </w:rPr>
              <w:br/>
              <w:t>study in Mashhad,</w:t>
            </w:r>
            <w:r w:rsidRPr="005604C1">
              <w:rPr>
                <w:color w:val="000000"/>
                <w:sz w:val="20"/>
                <w:szCs w:val="20"/>
              </w:rPr>
              <w:br/>
              <w:t>Iran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35th Congress of the</w:t>
            </w:r>
            <w:r w:rsidRPr="005604C1">
              <w:rPr>
                <w:sz w:val="20"/>
                <w:szCs w:val="20"/>
              </w:rPr>
              <w:br/>
              <w:t>European Society of</w:t>
            </w:r>
            <w:r w:rsidRPr="005604C1">
              <w:rPr>
                <w:sz w:val="20"/>
                <w:szCs w:val="20"/>
              </w:rPr>
              <w:br/>
              <w:t>Clinical Microbiology</w:t>
            </w:r>
            <w:r w:rsidRPr="005604C1">
              <w:rPr>
                <w:sz w:val="20"/>
                <w:szCs w:val="20"/>
              </w:rPr>
              <w:br/>
              <w:t>and Infectious</w:t>
            </w:r>
            <w:r w:rsidRPr="005604C1">
              <w:rPr>
                <w:sz w:val="20"/>
                <w:szCs w:val="20"/>
              </w:rPr>
              <w:br/>
              <w:t>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5604C1" w:rsidTr="006477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19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Infectious Causes of Death: An Autopsy-Based Study of 546 Cases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Open Forum Infectious 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3.8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bottom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/>
                <w:color w:val="000000"/>
                <w:sz w:val="20"/>
                <w:szCs w:val="20"/>
              </w:rPr>
              <w:t>4034761</w:t>
            </w:r>
          </w:p>
        </w:tc>
      </w:tr>
      <w:tr w:rsidR="005604C1" w:rsidTr="00647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Neurological manifestations in HIV-infected patients: a retrospective cohort study in Northeastern Iran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Virology Journal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3.8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bottom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/>
                <w:color w:val="000000"/>
                <w:sz w:val="20"/>
                <w:szCs w:val="20"/>
              </w:rPr>
              <w:t>4041837</w:t>
            </w:r>
          </w:p>
        </w:tc>
      </w:tr>
      <w:tr w:rsidR="005604C1" w:rsidTr="006477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604C1" w:rsidRPr="0099304B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355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604C1">
              <w:rPr>
                <w:color w:val="000000"/>
                <w:sz w:val="20"/>
                <w:szCs w:val="20"/>
              </w:rPr>
              <w:t>COVID-19-Associated Mucormycosis: Identifying Mortality Predictors in a Retrospective Cohort Study</w:t>
            </w:r>
          </w:p>
        </w:tc>
        <w:tc>
          <w:tcPr>
            <w:tcW w:w="810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Open Forum Infectious Diseases</w:t>
            </w:r>
          </w:p>
        </w:tc>
        <w:tc>
          <w:tcPr>
            <w:tcW w:w="1183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604C1">
              <w:rPr>
                <w:sz w:val="20"/>
                <w:szCs w:val="20"/>
              </w:rPr>
              <w:t>3.8</w:t>
            </w:r>
          </w:p>
        </w:tc>
        <w:tc>
          <w:tcPr>
            <w:tcW w:w="67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bottom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Badr"/>
                <w:color w:val="000000"/>
                <w:sz w:val="20"/>
                <w:szCs w:val="20"/>
              </w:rPr>
              <w:t>4043164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فراوانی سندروم های نورولوژیک غیرتروماتیک منجر به بستری در بالغین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HIV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مثبت: یک مطالعه مقطعی در بیمارستان های قائم و امام رضا (ع) (دانشگاه علوم پزشکی مشهد)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4001706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 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بررسی مقایسه ای عاقبت بالینی بیماران بالغ که با تشخیص مننژیت سلی ممکن، محتمل و قطعی تحت درمان ضد سل قرار گرفته اند: یک کوهورت تاریخی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4001195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بررسی مورتالیتی و موربیدیتی در ارتباط با سندروم های بالینی در بیماران بالغ مبتلا به نوروبروسلوز: یک مطالعه کوهورت تاریخی در شهر مشهد 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4001038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تشخیص علل اختصاصی انسفالیت در دوران کووید-19: یک کوهورت مبتنی بر جمعیت در شمال شرق ایران: ثبت شده در فراخوان نیماد (در دست داوری)- طرح مشترک با مرکز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Neuroinfection and neuroinflammation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دانشگاه آمستردام هلند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افتراق بین انسفالیت های عفونی و غیر عفونی با استفاده از مدل ماشین لرنینگ در بیماران بالغ مبتلا به انسفالیت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4030368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تظاهرات بالینی، یافته های پاراکلینیک و پیامد بالینی بیماران مبتلا به لکوانسفالوپاتی چندکانونی پیشرونده: یک گزارش سری منتج از رجیستری بیماران با احتمال عفونت سیستم اعصاب مرکزی دانشگاه علوم پزشکی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4031041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سندرومیک، اتیولوژیک و پیامد بالینی عفونت های سیستم اعصاب مرکزی اکتسابی از جامعه در بیماران مبتلا به نقص ایمنی: یک مطالعه مبتنی بر رجستری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رزیدنتی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4031671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طیف اتیولوژیک و عاقبت بالینی در بیماران بالغ مبتلا به انسفالیت حاد در دوران پاندمی کووید-19: یک کوهورت آینده نگر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4000641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علل مننژیت تحت حاد و مزمن در بالغین: یک کوهورت آینده نگر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4011842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عوارض نورولوژیک در بالغین بستری با تشخیص اندوکاردیت عفونی در بیمارستان های امام رضا (ع) و قائم (عج) مشهد در سالهای 1395 تا 1401: یک مطالعه مقطعی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4010170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عوامل مستعدکننده، ویژگی های بالینی و الگوی مقاومت آنتی بیوتیک در بیماران بستری با عفونتهای مهاجم ناشی از ارگانیسمهای کپسولدار در بیمارستانهای امام رضا و قائم مشهد در سالهای 1390 تا 1403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4030498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12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عوامل ویروسی مسبب انسفالیت حاد در بیماران بالغ بستری در بیمارستان های آموزشی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4000605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عاقبت بالینی بیماران بالغ که با تشخیص مننژیت سلی ممکن، محتمل و قطعی تحت درمان ضد سل قرار گرفته اند: یک کوهورت تاریخی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4001195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مقطعی طیف میکروبشناسی بیماری های عفونی سیستم اعصاب مرکزی با نمای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multiple ring-enhancing lesions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تصویر برداری مغز در بیماران بالغ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4000604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مورتالیتی و موربیدیتی در ارتباط با سندروم های بالینی در بیماران بالغ مبتلا به نوروبروسلوز: یک مطالعه کوهورت تاریخی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4001038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604C1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بروز نفروتوکسیسیته در بیماران بالغ با تشخیص احتمالی یا قطعی انسفالیت ویروسی تحت درمان با آسیکلوویر وریدی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4010341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فراوانی سندروم های نورولوژیک غیرتروماتیک منجر به بستری در بالغین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HIV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مثبت: یک مطالعه مقطعی در بیمارستان های قائم و امام رضا (ع)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4001706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علل مننژیت تحت حاد و مزمن در بالغین: یک کوهورت آینده نگر در شهر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4011842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5604C1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بروز نفروتوکسیسیته در بیماران بالغ با تشخیص احتمالی یا قطعی انسفالیت ویروسی تحت درمان با آسیکلوویر وریدی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4010341</w:t>
            </w:r>
          </w:p>
        </w:tc>
        <w:tc>
          <w:tcPr>
            <w:tcW w:w="1884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604C1" w:rsidRPr="00934B4E" w:rsidTr="00FF1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علل اتیولوژیک و پیامد بالینی در بیماران بالغ بستری با اسپوندیلودیسکایتیس در بیمارستان‌های امام رضا و قائم مشهد طی سالهای 1400 تا 1405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4041214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1404/10/10</w:t>
            </w:r>
          </w:p>
        </w:tc>
      </w:tr>
      <w:tr w:rsidR="005604C1" w:rsidRPr="00934B4E" w:rsidTr="00FF15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تشخیص نهایی، پیامدهای بالینی و عوامل پیش‌بینی‌کننده مرگ‌ومیر در بیماران بستری با ضایعات کاویتری ریه در بیمارستان‌های امام رضا و قائم طی سالهای 1402 تا پایان 1404: یک مطالعه گذشته نگر مقطعی-تحلیلی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4041212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1404/10/10</w:t>
            </w:r>
          </w:p>
        </w:tc>
      </w:tr>
      <w:tr w:rsidR="005604C1" w:rsidRPr="00934B4E" w:rsidTr="00FF1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توسعه و اعتبار سنجی مدل‌های یادگیری ماشین برای تشخیص زودهنگام مننژیت سلی با استفاده از ترکیبی از اطلاعات دموگرافیک (سن و جنسیت) و نتایج آزمایشگاهی مایع مغزی نخاعی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4041316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1404/09/12</w:t>
            </w:r>
          </w:p>
        </w:tc>
      </w:tr>
      <w:tr w:rsidR="005604C1" w:rsidRPr="00934B4E" w:rsidTr="00FF15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ویژگی های بالینی، پاراکلینیک و پیامد بالینی عفونتهای سیستم اعصاب مرکزی اکتسابی از جامعه در بیماران مبتلا به دیابت بستری در بیمارستانهای امام رضا و قائم مشهد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4040680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1404/07/02</w:t>
            </w:r>
          </w:p>
        </w:tc>
      </w:tr>
      <w:tr w:rsidR="005604C1" w:rsidRPr="00934B4E" w:rsidTr="00FF1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سندرومیک، اتیولوژیک و پیامد بالینی عفونت های سیستم اعصاب مرکزی اکتسابی از جامعه در بیماران مبتلا به نقص ایمنی: یک مطالعه مبتنی بر رجستری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4031671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1404/02/10</w:t>
            </w:r>
          </w:p>
        </w:tc>
      </w:tr>
      <w:tr w:rsidR="005604C1" w:rsidRPr="00934B4E" w:rsidTr="00FF15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5604C1" w:rsidRPr="00934B4E" w:rsidRDefault="005604C1" w:rsidP="005604C1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5388" w:type="dxa"/>
            <w:vAlign w:val="center"/>
          </w:tcPr>
          <w:p w:rsidR="005604C1" w:rsidRPr="005604C1" w:rsidRDefault="005604C1" w:rsidP="005604C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طیف اتیولوژیک و ویژگی های بالینی و پاراکلینیک عفونت های سیستم اعصاب مرکزی در سالمندان: یک کوهورت آینده نگر در مشهد، ایران</w:t>
            </w:r>
          </w:p>
        </w:tc>
        <w:tc>
          <w:tcPr>
            <w:tcW w:w="2158" w:type="dxa"/>
            <w:vAlign w:val="center"/>
          </w:tcPr>
          <w:p w:rsidR="005604C1" w:rsidRPr="005604C1" w:rsidRDefault="005604C1" w:rsidP="005604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604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4031347</w:t>
            </w:r>
          </w:p>
        </w:tc>
        <w:tc>
          <w:tcPr>
            <w:tcW w:w="1884" w:type="dxa"/>
            <w:vAlign w:val="bottom"/>
          </w:tcPr>
          <w:p w:rsidR="005604C1" w:rsidRPr="005604C1" w:rsidRDefault="005604C1" w:rsidP="0056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604C1">
              <w:rPr>
                <w:rFonts w:ascii="Calibri" w:hAnsi="Calibri" w:cs="B Nazanin"/>
                <w:color w:val="000000"/>
                <w:sz w:val="20"/>
                <w:szCs w:val="20"/>
              </w:rPr>
              <w:t>1404/05/15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4782"/>
        <w:gridCol w:w="5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916153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Pr="00DC1618" w:rsidRDefault="00916153" w:rsidP="0091615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علل مننژیت تحت حاد و مزمن در بالغین: یک کوهورت آینده نگر در شهر مشهد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  <w:tr w:rsidR="00916153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Pr="00DC1618" w:rsidRDefault="00916153" w:rsidP="0091615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بروز نفروتوکسیسیته در بیماران بالغ با تشخیص احتمالی یا قطعی انسفالیت ویروسی تحت درمان با آسیکلوویر وریدی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  <w:tr w:rsidR="00916153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Pr="00DC1618" w:rsidRDefault="00916153" w:rsidP="0091615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عوارض نورولوژیک در بالغین بستری با تشخیص اندوکاردیت عفونی در بیمارستان های امام رضا (ع) و قائم (عج) مشهد در سالهای 1395 تا 1401: یک مطالعه مقطعی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  <w:tr w:rsidR="00916153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Pr="00DC1618" w:rsidRDefault="00916153" w:rsidP="0091615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مورتالیتی و موربیدیتی در ارتباط با سندروم های بالینی در بیماران بالغ مبتلا به نوروبروسلوز: یک مطالعه کوهورت تاریخی در شهر مشهد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  <w:tr w:rsidR="00916153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Pr="00DC1618" w:rsidRDefault="00916153" w:rsidP="00916153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های پژوهشی در حال انجام با هدف تسهیل و ارتقا کیفیت ورود داده ها به و دریافت خروجی از رجیستری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اپلیکیشن تلفن همراه با قابلیت ورود، اصلاح و نمایش داده های رجیستری عفونت های سیستم اعصاب مرکزی اکتسابی از جامعه</w:t>
            </w:r>
          </w:p>
        </w:tc>
      </w:tr>
      <w:tr w:rsidR="00916153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16153" w:rsidRDefault="00916153" w:rsidP="00916153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782" w:type="dxa"/>
            <w:vAlign w:val="center"/>
          </w:tcPr>
          <w:p w:rsidR="00916153" w:rsidRPr="00916153" w:rsidRDefault="00916153" w:rsidP="009161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چاپ کتاب</w:t>
            </w:r>
          </w:p>
        </w:tc>
        <w:tc>
          <w:tcPr>
            <w:tcW w:w="5920" w:type="dxa"/>
            <w:vAlign w:val="center"/>
          </w:tcPr>
          <w:p w:rsidR="00916153" w:rsidRPr="00916153" w:rsidRDefault="00916153" w:rsidP="00916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916153">
              <w:rPr>
                <w:rFonts w:ascii="Calibri" w:hAnsi="Calibri" w:cs="B Nazanin" w:hint="cs"/>
                <w:color w:val="000000"/>
                <w:sz w:val="20"/>
                <w:szCs w:val="20"/>
              </w:rPr>
              <w:t>Bacterial meningitis in high-risk populations</w:t>
            </w:r>
          </w:p>
        </w:tc>
      </w:tr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4A" w:rsidRDefault="00643E4A" w:rsidP="003B26D8">
      <w:pPr>
        <w:spacing w:after="0" w:line="240" w:lineRule="auto"/>
      </w:pPr>
      <w:r>
        <w:separator/>
      </w:r>
    </w:p>
  </w:endnote>
  <w:endnote w:type="continuationSeparator" w:id="0">
    <w:p w:rsidR="00643E4A" w:rsidRDefault="00643E4A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4A" w:rsidRDefault="00643E4A" w:rsidP="003B26D8">
      <w:pPr>
        <w:spacing w:after="0" w:line="240" w:lineRule="auto"/>
      </w:pPr>
      <w:r>
        <w:separator/>
      </w:r>
    </w:p>
  </w:footnote>
  <w:footnote w:type="continuationSeparator" w:id="0">
    <w:p w:rsidR="00643E4A" w:rsidRDefault="00643E4A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226AC"/>
    <w:rsid w:val="001510BF"/>
    <w:rsid w:val="001D0425"/>
    <w:rsid w:val="001D6E8B"/>
    <w:rsid w:val="0021707E"/>
    <w:rsid w:val="002405F5"/>
    <w:rsid w:val="002B5331"/>
    <w:rsid w:val="002B6C55"/>
    <w:rsid w:val="002B703A"/>
    <w:rsid w:val="002D6E6C"/>
    <w:rsid w:val="003267FC"/>
    <w:rsid w:val="00351267"/>
    <w:rsid w:val="00377558"/>
    <w:rsid w:val="003B26D8"/>
    <w:rsid w:val="003D7B52"/>
    <w:rsid w:val="00401945"/>
    <w:rsid w:val="004D32E6"/>
    <w:rsid w:val="004E3D8F"/>
    <w:rsid w:val="004F7358"/>
    <w:rsid w:val="00542C8A"/>
    <w:rsid w:val="005604C1"/>
    <w:rsid w:val="0058477F"/>
    <w:rsid w:val="005B5B28"/>
    <w:rsid w:val="00643E4A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804766"/>
    <w:rsid w:val="008328D5"/>
    <w:rsid w:val="00834F58"/>
    <w:rsid w:val="00905D19"/>
    <w:rsid w:val="00915E37"/>
    <w:rsid w:val="00916153"/>
    <w:rsid w:val="009306FC"/>
    <w:rsid w:val="00934B4E"/>
    <w:rsid w:val="009711FB"/>
    <w:rsid w:val="009743C6"/>
    <w:rsid w:val="0099304B"/>
    <w:rsid w:val="009A116D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94C23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C7A7-FBE8-4C0C-A6B1-4DD2DE94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61</cp:revision>
  <dcterms:created xsi:type="dcterms:W3CDTF">2026-03-08T08:52:00Z</dcterms:created>
  <dcterms:modified xsi:type="dcterms:W3CDTF">2026-03-29T07:18:00Z</dcterms:modified>
</cp:coreProperties>
</file>