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2B5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1E599C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E599C">
              <w:rPr>
                <w:rFonts w:cs="B Titr"/>
                <w:rtl/>
              </w:rPr>
              <w:t>ا</w:t>
            </w:r>
            <w:r w:rsidRPr="001E599C">
              <w:rPr>
                <w:rFonts w:cs="B Titr" w:hint="cs"/>
                <w:rtl/>
              </w:rPr>
              <w:t>ی</w:t>
            </w:r>
            <w:r w:rsidRPr="001E599C">
              <w:rPr>
                <w:rFonts w:cs="B Titr" w:hint="eastAsia"/>
                <w:rtl/>
              </w:rPr>
              <w:t>جاد</w:t>
            </w:r>
            <w:r w:rsidRPr="001E599C">
              <w:rPr>
                <w:rFonts w:cs="B Titr"/>
                <w:rtl/>
              </w:rPr>
              <w:t xml:space="preserve"> بانک رج</w:t>
            </w:r>
            <w:r w:rsidRPr="001E599C">
              <w:rPr>
                <w:rFonts w:cs="B Titr" w:hint="cs"/>
                <w:rtl/>
              </w:rPr>
              <w:t>ی</w:t>
            </w:r>
            <w:r w:rsidRPr="001E599C">
              <w:rPr>
                <w:rFonts w:cs="B Titr" w:hint="eastAsia"/>
                <w:rtl/>
              </w:rPr>
              <w:t>ستر</w:t>
            </w:r>
            <w:r w:rsidRPr="001E599C">
              <w:rPr>
                <w:rFonts w:cs="B Titr" w:hint="cs"/>
                <w:rtl/>
              </w:rPr>
              <w:t>ی</w:t>
            </w:r>
            <w:r w:rsidRPr="001E599C">
              <w:rPr>
                <w:rFonts w:cs="B Titr"/>
                <w:rtl/>
              </w:rPr>
              <w:t xml:space="preserve"> </w:t>
            </w:r>
            <w:r w:rsidRPr="001E599C">
              <w:rPr>
                <w:rFonts w:cs="B Titr"/>
              </w:rPr>
              <w:t>RNA</w:t>
            </w:r>
            <w:r w:rsidRPr="001E599C">
              <w:rPr>
                <w:rFonts w:cs="B Titr"/>
                <w:rtl/>
              </w:rPr>
              <w:t xml:space="preserve"> از بافت قرن</w:t>
            </w:r>
            <w:r w:rsidRPr="001E599C">
              <w:rPr>
                <w:rFonts w:cs="B Titr" w:hint="cs"/>
                <w:rtl/>
              </w:rPr>
              <w:t>ی</w:t>
            </w:r>
            <w:r w:rsidRPr="001E599C">
              <w:rPr>
                <w:rFonts w:cs="B Titr" w:hint="eastAsia"/>
                <w:rtl/>
              </w:rPr>
              <w:t>ه</w:t>
            </w:r>
            <w:r w:rsidRPr="001E599C">
              <w:rPr>
                <w:rFonts w:cs="B Titr"/>
                <w:rtl/>
              </w:rPr>
              <w:t xml:space="preserve"> برا</w:t>
            </w:r>
            <w:r w:rsidRPr="001E599C">
              <w:rPr>
                <w:rFonts w:cs="B Titr" w:hint="cs"/>
                <w:rtl/>
              </w:rPr>
              <w:t>ی</w:t>
            </w:r>
            <w:r w:rsidRPr="001E599C">
              <w:rPr>
                <w:rFonts w:cs="B Titr"/>
                <w:rtl/>
              </w:rPr>
              <w:t xml:space="preserve"> ب</w:t>
            </w:r>
            <w:r w:rsidRPr="001E599C">
              <w:rPr>
                <w:rFonts w:cs="B Titr" w:hint="cs"/>
                <w:rtl/>
              </w:rPr>
              <w:t>ی</w:t>
            </w:r>
            <w:r w:rsidRPr="001E599C">
              <w:rPr>
                <w:rFonts w:cs="B Titr" w:hint="eastAsia"/>
                <w:rtl/>
              </w:rPr>
              <w:t>ماران</w:t>
            </w:r>
            <w:r w:rsidRPr="001E599C">
              <w:rPr>
                <w:rFonts w:cs="B Titr"/>
                <w:rtl/>
              </w:rPr>
              <w:t xml:space="preserve"> مبتلا به ب</w:t>
            </w:r>
            <w:r w:rsidRPr="001E599C">
              <w:rPr>
                <w:rFonts w:cs="B Titr" w:hint="cs"/>
                <w:rtl/>
              </w:rPr>
              <w:t>ی</w:t>
            </w:r>
            <w:r w:rsidRPr="001E599C">
              <w:rPr>
                <w:rFonts w:cs="B Titr" w:hint="eastAsia"/>
                <w:rtl/>
              </w:rPr>
              <w:t>مار</w:t>
            </w:r>
            <w:r w:rsidRPr="001E599C">
              <w:rPr>
                <w:rFonts w:cs="B Titr" w:hint="cs"/>
                <w:rtl/>
              </w:rPr>
              <w:t>ی</w:t>
            </w:r>
            <w:r w:rsidRPr="001E599C">
              <w:rPr>
                <w:rFonts w:cs="B Titr"/>
                <w:rtl/>
              </w:rPr>
              <w:t xml:space="preserve"> قوز قرن</w:t>
            </w:r>
            <w:r w:rsidRPr="001E599C">
              <w:rPr>
                <w:rFonts w:cs="B Titr" w:hint="cs"/>
                <w:rtl/>
              </w:rPr>
              <w:t>ی</w:t>
            </w:r>
            <w:r w:rsidRPr="001E599C">
              <w:rPr>
                <w:rFonts w:cs="B Titr" w:hint="eastAsia"/>
                <w:rtl/>
              </w:rPr>
              <w:t>ه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1E599C" w:rsidRPr="001E599C" w:rsidRDefault="001E599C" w:rsidP="001E599C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1E599C">
              <w:rPr>
                <w:rFonts w:cs="B Nazanin"/>
                <w:b w:val="0"/>
                <w:bCs w:val="0"/>
                <w:rtl/>
              </w:rPr>
              <w:t>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داده از داده‏ها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دموگراف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ک،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مشاهدات کل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آزما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شگاه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در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کراتوکونوس</w:t>
            </w:r>
          </w:p>
          <w:p w:rsidR="001E599C" w:rsidRPr="001E599C" w:rsidRDefault="001E599C" w:rsidP="001E599C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1E599C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داده ها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روشها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درمان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نتا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ج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درمان، پ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ش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آگه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و عوارض درمان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کراتوکونوس</w:t>
            </w:r>
          </w:p>
          <w:p w:rsidR="001E599C" w:rsidRPr="001E599C" w:rsidRDefault="001E599C" w:rsidP="001E599C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1E599C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داده ها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پ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گ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کراتوکونوس</w:t>
            </w:r>
          </w:p>
          <w:p w:rsidR="001E599C" w:rsidRPr="001E599C" w:rsidRDefault="001E599C" w:rsidP="001E599C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1E599C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بانک ژنوم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</w:rPr>
              <w:t xml:space="preserve"> RNA </w:t>
            </w:r>
            <w:r w:rsidRPr="001E599C">
              <w:rPr>
                <w:rFonts w:cs="B Nazanin"/>
                <w:b w:val="0"/>
                <w:bCs w:val="0"/>
                <w:rtl/>
              </w:rPr>
              <w:t>از بافت قرن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ه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کراتوکونوس</w:t>
            </w:r>
            <w:r w:rsidRPr="001E599C">
              <w:rPr>
                <w:rFonts w:cs="B Nazanin"/>
                <w:b w:val="0"/>
                <w:bCs w:val="0"/>
              </w:rPr>
              <w:t xml:space="preserve">  </w:t>
            </w:r>
          </w:p>
          <w:p w:rsidR="001E599C" w:rsidRPr="001E599C" w:rsidRDefault="001E599C" w:rsidP="001E599C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1E599C">
              <w:rPr>
                <w:rFonts w:cs="B Nazanin" w:hint="eastAsia"/>
                <w:b w:val="0"/>
                <w:bCs w:val="0"/>
                <w:rtl/>
              </w:rPr>
              <w:t>کشف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الگوها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گوناگون ژنت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کراتوکونوس در مقا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سه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با افراد سالم</w:t>
            </w:r>
          </w:p>
          <w:p w:rsidR="001E599C" w:rsidRPr="001E599C" w:rsidRDefault="001E599C" w:rsidP="001E599C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1E599C">
              <w:rPr>
                <w:rFonts w:cs="B Nazanin" w:hint="eastAsia"/>
                <w:b w:val="0"/>
                <w:bCs w:val="0"/>
                <w:rtl/>
              </w:rPr>
              <w:t>کشف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الگوها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گوناگون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کراتوکونوس در ارتباط با مشخصات دموگراف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</w:t>
            </w:r>
          </w:p>
          <w:p w:rsidR="001E599C" w:rsidRPr="001E599C" w:rsidRDefault="001E599C" w:rsidP="001E599C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1E599C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مدل پ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ش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کراتوکونوس بر اساس داده ها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 جمع آور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شده 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ماران</w:t>
            </w:r>
          </w:p>
          <w:p w:rsidR="001E599C" w:rsidRPr="001E599C" w:rsidRDefault="001E599C" w:rsidP="001E599C">
            <w:pPr>
              <w:numPr>
                <w:ilvl w:val="0"/>
                <w:numId w:val="3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1E599C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مدل پ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ش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روشها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مختلف تشخ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ص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و درمان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در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مبتلا به ب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1E599C">
              <w:rPr>
                <w:rFonts w:cs="B Nazanin" w:hint="cs"/>
                <w:b w:val="0"/>
                <w:bCs w:val="0"/>
                <w:rtl/>
              </w:rPr>
              <w:t>ی</w:t>
            </w:r>
            <w:r w:rsidRPr="001E599C">
              <w:rPr>
                <w:rFonts w:cs="B Nazanin"/>
                <w:b w:val="0"/>
                <w:bCs w:val="0"/>
                <w:rtl/>
              </w:rPr>
              <w:t xml:space="preserve"> کراتوکونوس</w:t>
            </w:r>
          </w:p>
          <w:p w:rsidR="0021707E" w:rsidRPr="003C428E" w:rsidRDefault="0021707E" w:rsidP="003C428E">
            <w:pPr>
              <w:bidi/>
              <w:jc w:val="both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2D6E6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1E599C" w:rsidP="000454B5">
            <w:pPr>
              <w:bidi/>
              <w:jc w:val="both"/>
              <w:rPr>
                <w:rFonts w:cs="B Nazanin"/>
                <w:rtl/>
              </w:rPr>
            </w:pP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 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کراتوکونوس 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قوز قرن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کننده به 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چشم پزشک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خاتم الانب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(ص) دانشگاه علوم پزشک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مشهد، که توسط پزشکان متخصص و روش ها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تصو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ربردار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 تشخ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شده است و تحت عمل جراح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وند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قرن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م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رند،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E41AA" w:rsidRDefault="001E599C" w:rsidP="00EE41A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ا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شامل تمام مراجعه کنندگان به 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چشم پزشک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خاتم الانب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(ص) دانشگاه علوم پزشک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مشهد، که توسط پزشکان متخصص، 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 تشخ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شده است، م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 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پس از تشخ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درصورت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ه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چ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کدام و مع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خروج از مطالعه را ن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داشته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باشند، وارد مطالعه م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شوند.</w:t>
            </w:r>
          </w:p>
          <w:p w:rsidR="001E599C" w:rsidRPr="000454B5" w:rsidRDefault="001E599C" w:rsidP="001E599C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نمونه ها پس از جراح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قرن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نمونه گ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بافت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آنها، مورد درمان متداول قرار گرفته و تا پا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مدت انجام طرح، و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دوره ا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بصورت حضور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تلفن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هر 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نمونه ها انجام م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1E599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E599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1E599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0D67E4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1E599C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1E599C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داده ها ابتدا وارد فایل اکسل شده و سپس وارد سامانه می شود. ادمین طرح 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را به صورت رندوم بررسی نموده و اشکالات طرح را بررسی نموده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از طریق بررسی مجدد پرونده ها تکمیل می گردد.</w:t>
      </w:r>
    </w:p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EE41AA" w:rsidTr="00337DAC">
        <w:tc>
          <w:tcPr>
            <w:tcW w:w="1877" w:type="dxa"/>
            <w:vAlign w:val="center"/>
          </w:tcPr>
          <w:p w:rsidR="00EE41AA" w:rsidRPr="00903C5D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EE41AA" w:rsidRPr="007D544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EE41AA" w:rsidRPr="007D544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EE41AA" w:rsidRPr="00903C5D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EE41AA" w:rsidRPr="00903C5D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EE41AA" w:rsidRPr="00903C5D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EE41AA" w:rsidRPr="007D544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EE41AA" w:rsidTr="00337DAC">
        <w:tc>
          <w:tcPr>
            <w:tcW w:w="1877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عدم وجود کد ملی برای بعضی از افراد</w:t>
            </w:r>
          </w:p>
        </w:tc>
        <w:tc>
          <w:tcPr>
            <w:tcW w:w="2020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</w:t>
            </w:r>
          </w:p>
        </w:tc>
        <w:tc>
          <w:tcPr>
            <w:tcW w:w="1965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6 ماه</w:t>
            </w:r>
          </w:p>
        </w:tc>
        <w:tc>
          <w:tcPr>
            <w:tcW w:w="1711" w:type="dxa"/>
            <w:vAlign w:val="center"/>
          </w:tcPr>
          <w:p w:rsidR="00EE41A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</w:t>
            </w:r>
          </w:p>
        </w:tc>
      </w:tr>
    </w:tbl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EE41A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EE41AA" w:rsidTr="00337DAC">
        <w:tc>
          <w:tcPr>
            <w:tcW w:w="2616" w:type="dxa"/>
          </w:tcPr>
          <w:p w:rsidR="00EE41AA" w:rsidRDefault="00EE41AA" w:rsidP="00337DAC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EE41AA" w:rsidRDefault="00EE41AA" w:rsidP="00337DAC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EE41AA" w:rsidRDefault="00EE41AA" w:rsidP="00337DAC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EE41AA" w:rsidRDefault="00EE41AA" w:rsidP="00337DAC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EE41AA" w:rsidRPr="007D544A" w:rsidRDefault="00EE41AA" w:rsidP="00337DAC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EE41AA" w:rsidTr="00337DAC">
        <w:tc>
          <w:tcPr>
            <w:tcW w:w="2616" w:type="dxa"/>
            <w:vAlign w:val="center"/>
          </w:tcPr>
          <w:p w:rsidR="00EE41AA" w:rsidRPr="007D544A" w:rsidRDefault="00EE41AA" w:rsidP="00337DAC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EE41AA" w:rsidRDefault="00EE41AA" w:rsidP="00337DAC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EE41AA" w:rsidRDefault="00EE41AA" w:rsidP="00337DAC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EE41AA" w:rsidRDefault="00EE41AA" w:rsidP="00337DAC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EE41AA" w:rsidRDefault="00EE41AA" w:rsidP="00337DAC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EE41AA" w:rsidRPr="007D544A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EE41AA" w:rsidRPr="009265F1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EE41AA" w:rsidRPr="009265F1" w:rsidRDefault="00EE41AA" w:rsidP="00EE41AA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  خوب 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1"/>
        <w:gridCol w:w="3174"/>
        <w:gridCol w:w="786"/>
        <w:gridCol w:w="1825"/>
        <w:gridCol w:w="906"/>
        <w:gridCol w:w="798"/>
        <w:gridCol w:w="821"/>
        <w:gridCol w:w="868"/>
        <w:gridCol w:w="917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3B4561" w:rsidTr="003B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17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786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2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6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9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6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1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1E599C" w:rsidTr="003B45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:rsidR="001E599C" w:rsidRPr="00BC0D08" w:rsidRDefault="001E599C" w:rsidP="001E599C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74" w:type="dxa"/>
            <w:vAlign w:val="center"/>
          </w:tcPr>
          <w:p w:rsidR="001E599C" w:rsidRPr="001E599C" w:rsidRDefault="001E599C" w:rsidP="001E5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99C">
              <w:rPr>
                <w:color w:val="000000"/>
                <w:sz w:val="20"/>
                <w:szCs w:val="20"/>
              </w:rPr>
              <w:t>Comparison of cellular, mechanical, and optical properties of different polymers for corneal tissue engineering</w:t>
            </w:r>
          </w:p>
        </w:tc>
        <w:tc>
          <w:tcPr>
            <w:tcW w:w="786" w:type="dxa"/>
            <w:vAlign w:val="center"/>
          </w:tcPr>
          <w:p w:rsidR="001E599C" w:rsidRPr="001E599C" w:rsidRDefault="001E599C" w:rsidP="001E5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825" w:type="dxa"/>
            <w:vAlign w:val="center"/>
          </w:tcPr>
          <w:p w:rsidR="001E599C" w:rsidRPr="001E599C" w:rsidRDefault="001E599C" w:rsidP="001E5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1E599C">
              <w:rPr>
                <w:sz w:val="20"/>
                <w:szCs w:val="20"/>
              </w:rPr>
              <w:t>Iranian Journal of Basic Medical Sciences</w:t>
            </w:r>
          </w:p>
        </w:tc>
        <w:tc>
          <w:tcPr>
            <w:tcW w:w="906" w:type="dxa"/>
            <w:vAlign w:val="center"/>
          </w:tcPr>
          <w:p w:rsidR="001E599C" w:rsidRPr="001E599C" w:rsidRDefault="001E599C" w:rsidP="001E5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599C">
              <w:rPr>
                <w:sz w:val="20"/>
                <w:szCs w:val="20"/>
              </w:rPr>
              <w:t>2.7</w:t>
            </w:r>
          </w:p>
        </w:tc>
        <w:tc>
          <w:tcPr>
            <w:tcW w:w="798" w:type="dxa"/>
            <w:vAlign w:val="center"/>
          </w:tcPr>
          <w:p w:rsidR="001E599C" w:rsidRPr="001E599C" w:rsidRDefault="001E599C" w:rsidP="001E5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1E599C" w:rsidRPr="001E599C" w:rsidRDefault="001E599C" w:rsidP="001E5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868" w:type="dxa"/>
            <w:vAlign w:val="center"/>
          </w:tcPr>
          <w:p w:rsidR="001E599C" w:rsidRPr="001E599C" w:rsidRDefault="001E599C" w:rsidP="001E5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:rsidR="001E599C" w:rsidRPr="001E599C" w:rsidRDefault="001E599C" w:rsidP="001E59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4042226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1E599C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1E599C" w:rsidRPr="0099304B" w:rsidRDefault="001E599C" w:rsidP="001E599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1E599C" w:rsidRPr="001E599C" w:rsidRDefault="001E599C" w:rsidP="001E59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سطح بیان ژن‌های </w:t>
            </w: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</w:rPr>
              <w:t>SOD</w:t>
            </w: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1، </w:t>
            </w: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</w:rPr>
              <w:t>ZNF</w:t>
            </w: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469 و </w:t>
            </w: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</w:rPr>
              <w:t>VSX</w:t>
            </w: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 در بافت قرنیه بیماران کراتوکونوس پیشرفته در مقایسه با افراد سالم</w:t>
            </w:r>
          </w:p>
        </w:tc>
        <w:tc>
          <w:tcPr>
            <w:tcW w:w="2160" w:type="dxa"/>
            <w:vAlign w:val="center"/>
          </w:tcPr>
          <w:p w:rsidR="001E599C" w:rsidRPr="001E599C" w:rsidRDefault="001E599C" w:rsidP="001E5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1E599C" w:rsidRPr="001E599C" w:rsidRDefault="001E599C" w:rsidP="001E5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</w:rPr>
              <w:t>4040993</w:t>
            </w:r>
          </w:p>
        </w:tc>
        <w:tc>
          <w:tcPr>
            <w:tcW w:w="1886" w:type="dxa"/>
            <w:vAlign w:val="center"/>
          </w:tcPr>
          <w:p w:rsidR="001E599C" w:rsidRPr="001E599C" w:rsidRDefault="001E599C" w:rsidP="001E5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</w:rPr>
              <w:t>1404/10/10</w:t>
            </w:r>
          </w:p>
        </w:tc>
      </w:tr>
      <w:tr w:rsidR="001E599C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1E599C" w:rsidRPr="0099304B" w:rsidRDefault="001E599C" w:rsidP="001E599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1E599C" w:rsidRPr="001E599C" w:rsidRDefault="001E599C" w:rsidP="001E59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بین ضخامت اسکلرا و پارامترهای بیومکانیک قرنیه دربیماران مبتلا به کراتوکونوس و افرادسالم</w:t>
            </w:r>
          </w:p>
        </w:tc>
        <w:tc>
          <w:tcPr>
            <w:tcW w:w="2160" w:type="dxa"/>
            <w:vAlign w:val="center"/>
          </w:tcPr>
          <w:p w:rsidR="001E599C" w:rsidRPr="001E599C" w:rsidRDefault="001E599C" w:rsidP="001E5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1E599C" w:rsidRPr="001E599C" w:rsidRDefault="001E599C" w:rsidP="001E5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</w:rPr>
              <w:t>4041595</w:t>
            </w:r>
          </w:p>
        </w:tc>
        <w:tc>
          <w:tcPr>
            <w:tcW w:w="1886" w:type="dxa"/>
            <w:vAlign w:val="center"/>
          </w:tcPr>
          <w:p w:rsidR="001E599C" w:rsidRPr="001E599C" w:rsidRDefault="001E599C" w:rsidP="001E5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1E599C">
              <w:rPr>
                <w:rFonts w:ascii="Calibri" w:hAnsi="Calibri" w:cs="B Nazanin" w:hint="cs"/>
                <w:color w:val="000000"/>
                <w:sz w:val="20"/>
                <w:szCs w:val="20"/>
              </w:rPr>
              <w:t>1404/11/14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</w:t>
            </w:r>
            <w:bookmarkStart w:id="0" w:name="_GoBack"/>
            <w:bookmarkEnd w:id="0"/>
            <w:r w:rsidRPr="00DC1618">
              <w:rPr>
                <w:rFonts w:ascii="Calibri" w:hAnsi="Calibri" w:cs="B Nazanin" w:hint="cs"/>
                <w:b/>
                <w:bCs/>
                <w:rtl/>
              </w:rPr>
              <w:t>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6C02AE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BC2" w:rsidRDefault="00414BC2" w:rsidP="003B26D8">
      <w:pPr>
        <w:spacing w:after="0" w:line="240" w:lineRule="auto"/>
      </w:pPr>
      <w:r>
        <w:separator/>
      </w:r>
    </w:p>
  </w:endnote>
  <w:endnote w:type="continuationSeparator" w:id="0">
    <w:p w:rsidR="00414BC2" w:rsidRDefault="00414BC2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BC2" w:rsidRDefault="00414BC2" w:rsidP="003B26D8">
      <w:pPr>
        <w:spacing w:after="0" w:line="240" w:lineRule="auto"/>
      </w:pPr>
      <w:r>
        <w:separator/>
      </w:r>
    </w:p>
  </w:footnote>
  <w:footnote w:type="continuationSeparator" w:id="0">
    <w:p w:rsidR="00414BC2" w:rsidRDefault="00414BC2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1E599C"/>
    <w:rsid w:val="0021707E"/>
    <w:rsid w:val="002B5331"/>
    <w:rsid w:val="002B6C55"/>
    <w:rsid w:val="002B703A"/>
    <w:rsid w:val="002D6E6C"/>
    <w:rsid w:val="003125D7"/>
    <w:rsid w:val="003267FC"/>
    <w:rsid w:val="00377558"/>
    <w:rsid w:val="003B26D8"/>
    <w:rsid w:val="003B4561"/>
    <w:rsid w:val="003C428E"/>
    <w:rsid w:val="003D7B52"/>
    <w:rsid w:val="00414BC2"/>
    <w:rsid w:val="004D32E6"/>
    <w:rsid w:val="004E3D8F"/>
    <w:rsid w:val="004E3F62"/>
    <w:rsid w:val="004E5C70"/>
    <w:rsid w:val="004F7358"/>
    <w:rsid w:val="00542C8A"/>
    <w:rsid w:val="0058477F"/>
    <w:rsid w:val="005B5B28"/>
    <w:rsid w:val="00603B1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61414"/>
    <w:rsid w:val="007A50B8"/>
    <w:rsid w:val="007C70C9"/>
    <w:rsid w:val="00804766"/>
    <w:rsid w:val="00834F58"/>
    <w:rsid w:val="00857865"/>
    <w:rsid w:val="008C2D48"/>
    <w:rsid w:val="00905D19"/>
    <w:rsid w:val="00915E37"/>
    <w:rsid w:val="0099304B"/>
    <w:rsid w:val="0099512F"/>
    <w:rsid w:val="009A116D"/>
    <w:rsid w:val="00AC2373"/>
    <w:rsid w:val="00B0040C"/>
    <w:rsid w:val="00B23E71"/>
    <w:rsid w:val="00B61CBE"/>
    <w:rsid w:val="00B6494D"/>
    <w:rsid w:val="00B808AA"/>
    <w:rsid w:val="00BA0533"/>
    <w:rsid w:val="00BC0D08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7A308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D6632-A6CA-4ABC-9A1C-6C81F1B93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40</cp:revision>
  <dcterms:created xsi:type="dcterms:W3CDTF">2026-03-08T08:52:00Z</dcterms:created>
  <dcterms:modified xsi:type="dcterms:W3CDTF">2026-03-29T08:53:00Z</dcterms:modified>
</cp:coreProperties>
</file>