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D15176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15176">
              <w:rPr>
                <w:rFonts w:cs="B Titr"/>
                <w:rtl/>
              </w:rPr>
              <w:t>طراح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و راه انداز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نظام ثبت داده ها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رج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 w:hint="eastAsia"/>
                <w:rtl/>
              </w:rPr>
              <w:t>ستر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ب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 w:hint="eastAsia"/>
                <w:rtl/>
              </w:rPr>
              <w:t>مارستان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نوزادان با آترز</w:t>
            </w:r>
            <w:r w:rsidRPr="00D15176">
              <w:rPr>
                <w:rFonts w:cs="B Titr" w:hint="cs"/>
                <w:rtl/>
              </w:rPr>
              <w:t>ی</w:t>
            </w:r>
            <w:r w:rsidRPr="00D15176">
              <w:rPr>
                <w:rFonts w:cs="B Titr"/>
                <w:rtl/>
              </w:rPr>
              <w:t xml:space="preserve"> مر</w:t>
            </w:r>
            <w:r w:rsidRPr="00D15176">
              <w:rPr>
                <w:rFonts w:cs="B Titr" w:hint="cs"/>
                <w:rtl/>
              </w:rPr>
              <w:t>ی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B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D15176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ک،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سک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فاکتوها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پره ناتال، پر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ناتال، بعد از تولد، مشاهدات کل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 نوزادان دچار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 محدوده استان 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خراسان</w:t>
            </w:r>
          </w:p>
          <w:p w:rsidR="00D15176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>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داده‌ها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ش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D15176">
              <w:rPr>
                <w:rFonts w:cs="B Nazanin"/>
                <w:b w:val="0"/>
                <w:bCs w:val="0"/>
                <w:rtl/>
              </w:rPr>
              <w:t>,عوامل خطر احتمال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روشها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نتا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ج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درمان، پ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ش‌آگه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و عوارض روش 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یِ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مختلف درمان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 نوزادان دچار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در محدوده استان 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خراسان</w:t>
            </w:r>
          </w:p>
          <w:p w:rsidR="00D15176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>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ساخت برا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پژوهش در حوزه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نوزادان</w:t>
            </w:r>
          </w:p>
          <w:p w:rsidR="00D15176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 xml:space="preserve"> فراهم کردن بستر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طراح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رج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ستر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نوزادان در سطح کشور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D15176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 xml:space="preserve"> شبکه ساز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و ارتقاء همکار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متخ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صص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رشته ها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مرتبط با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نوزادان</w:t>
            </w:r>
          </w:p>
          <w:p w:rsidR="0021707E" w:rsidRPr="00AD1BEE" w:rsidRDefault="00D15176" w:rsidP="00D1517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D15176">
              <w:rPr>
                <w:rFonts w:cs="B Nazanin"/>
                <w:b w:val="0"/>
                <w:bCs w:val="0"/>
                <w:rtl/>
              </w:rPr>
              <w:t>فراهم آوردن امکانِ پ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ستمات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نوزاد دچار آترز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مر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/>
                <w:b w:val="0"/>
                <w:bCs w:val="0"/>
                <w:rtl/>
              </w:rPr>
              <w:t xml:space="preserve"> پس از ترخ</w:t>
            </w:r>
            <w:r w:rsidRPr="00D15176">
              <w:rPr>
                <w:rFonts w:cs="B Nazanin" w:hint="cs"/>
                <w:b w:val="0"/>
                <w:bCs w:val="0"/>
                <w:rtl/>
              </w:rPr>
              <w:t>ی</w:t>
            </w:r>
            <w:r w:rsidRPr="00D15176">
              <w:rPr>
                <w:rFonts w:cs="B Nazanin" w:hint="eastAsia"/>
                <w:b w:val="0"/>
                <w:bCs w:val="0"/>
                <w:rtl/>
              </w:rPr>
              <w:t>ص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C40745">
        <w:trPr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D15176" w:rsidP="006B505B">
            <w:pPr>
              <w:bidi/>
              <w:jc w:val="both"/>
              <w:rPr>
                <w:rFonts w:cs="B Nazanin"/>
                <w:rtl/>
              </w:rPr>
            </w:pP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آترز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اعزام شده به ب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اکبر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D1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C40745" w:rsidRPr="000454B5" w:rsidRDefault="00D15176" w:rsidP="00C4074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از الگو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فعال در جمع‌آور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پ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رو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بد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ترت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ب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اطلاعات تمام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نوزادان متولد شده با تشخ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آترز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مر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توسط مسئول اصل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و ت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اجرا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جمع‌آور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و توسط کارشناسان ثبت به صورت آنلا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در نرم‌افزار ته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ه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ثبت م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گردد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. اطلاعات ثبت شده توسط 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مسئول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اصل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مجددا بررس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صحت اطلاعت ثبت شده تا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چنانچه اطلاعات ثبت شده ن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اصلاح داشته باشد به کارشناس مربوطه ارجاع خواهد داد تا ا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رادات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موجود را برطرف نما</w:t>
            </w:r>
            <w:r w:rsidRPr="00D15176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D15176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D1517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21707E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D15176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D15176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ادمین در زمینه ثبت می باشد، ادمین طرح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هر 6 ماه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یکبار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C40745" w:rsidTr="00E15261">
        <w:tc>
          <w:tcPr>
            <w:tcW w:w="1877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C40745" w:rsidTr="00E15261">
        <w:tc>
          <w:tcPr>
            <w:tcW w:w="1877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 ناسازگاری در داده ها وجود دارد</w:t>
            </w:r>
          </w:p>
        </w:tc>
        <w:tc>
          <w:tcPr>
            <w:tcW w:w="1965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صورت آنلاین وارد می شود</w:t>
            </w:r>
          </w:p>
        </w:tc>
        <w:tc>
          <w:tcPr>
            <w:tcW w:w="171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20 درصد</w:t>
            </w:r>
          </w:p>
        </w:tc>
      </w:tr>
    </w:tbl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C40745" w:rsidTr="00E15261">
        <w:tc>
          <w:tcPr>
            <w:tcW w:w="2616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C40745" w:rsidRPr="007D544A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C40745" w:rsidTr="00E15261">
        <w:tc>
          <w:tcPr>
            <w:tcW w:w="2616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C40745" w:rsidRPr="007D544A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lastRenderedPageBreak/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 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6B505B" w:rsidRDefault="006B505B" w:rsidP="006B505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723"/>
        <w:gridCol w:w="655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D1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72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65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D15176" w:rsidTr="00D151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15176" w:rsidRPr="00BC0D08" w:rsidRDefault="00D15176" w:rsidP="00D15176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23" w:type="dxa"/>
            <w:vAlign w:val="center"/>
          </w:tcPr>
          <w:p w:rsidR="00D15176" w:rsidRPr="00D15176" w:rsidRDefault="00D15176" w:rsidP="00D151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0"/>
                <w:szCs w:val="20"/>
              </w:rPr>
            </w:pPr>
            <w:r w:rsidRPr="00D15176">
              <w:rPr>
                <w:rFonts w:cs="B Nazanin"/>
                <w:color w:val="000000"/>
                <w:sz w:val="20"/>
                <w:szCs w:val="20"/>
                <w:rtl/>
              </w:rPr>
              <w:t>بررسی نوع و فراوانی عوارض درازمدت نوزادان مورد جراحی ترمیمی آترزی مری</w:t>
            </w:r>
          </w:p>
        </w:tc>
        <w:tc>
          <w:tcPr>
            <w:tcW w:w="655" w:type="dxa"/>
            <w:vAlign w:val="center"/>
          </w:tcPr>
          <w:p w:rsidR="00D15176" w:rsidRPr="00D15176" w:rsidRDefault="00D15176" w:rsidP="00D15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D15176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D15176" w:rsidRPr="00D15176" w:rsidRDefault="00D15176" w:rsidP="00D151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 w:hint="cs"/>
                <w:color w:val="auto"/>
                <w:sz w:val="20"/>
                <w:szCs w:val="20"/>
              </w:rPr>
            </w:pPr>
            <w:r w:rsidRPr="00D15176">
              <w:rPr>
                <w:rFonts w:cs="B Nazanin"/>
                <w:sz w:val="20"/>
                <w:szCs w:val="20"/>
                <w:rtl/>
              </w:rPr>
              <w:t>مجله دانشکده پزشکی دانشگاه علوم پزشکی مشهد</w:t>
            </w:r>
          </w:p>
        </w:tc>
        <w:tc>
          <w:tcPr>
            <w:tcW w:w="1244" w:type="dxa"/>
            <w:vAlign w:val="center"/>
          </w:tcPr>
          <w:p w:rsidR="00D15176" w:rsidRPr="00D15176" w:rsidRDefault="00D15176" w:rsidP="00D15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15176">
              <w:rPr>
                <w:sz w:val="20"/>
                <w:szCs w:val="20"/>
              </w:rPr>
              <w:t>Chemical Abstract</w:t>
            </w:r>
          </w:p>
        </w:tc>
        <w:tc>
          <w:tcPr>
            <w:tcW w:w="718" w:type="dxa"/>
            <w:vAlign w:val="center"/>
          </w:tcPr>
          <w:p w:rsidR="00D15176" w:rsidRPr="00D15176" w:rsidRDefault="00D15176" w:rsidP="00D15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D15176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D15176" w:rsidRPr="00D15176" w:rsidRDefault="00D15176" w:rsidP="00D15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D15176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D15176" w:rsidRPr="00D15176" w:rsidRDefault="00D15176" w:rsidP="00D15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D15176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D15176" w:rsidRPr="00D15176" w:rsidRDefault="00D15176" w:rsidP="00D1517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1517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4043852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B24A16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24A16" w:rsidRPr="0099304B" w:rsidRDefault="00B24A16" w:rsidP="00B24A1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B24A16" w:rsidRPr="00B24A16" w:rsidRDefault="00B24A16" w:rsidP="00B24A1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مدیریت آترزی طولانی مری با استفاده از دستگاه مکش متناوب</w:t>
            </w:r>
          </w:p>
        </w:tc>
        <w:tc>
          <w:tcPr>
            <w:tcW w:w="2160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4030531</w:t>
            </w:r>
          </w:p>
        </w:tc>
        <w:tc>
          <w:tcPr>
            <w:tcW w:w="1886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1404/06/12</w:t>
            </w:r>
          </w:p>
        </w:tc>
      </w:tr>
      <w:tr w:rsidR="00B24A16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24A16" w:rsidRPr="0099304B" w:rsidRDefault="00B24A16" w:rsidP="00B24A1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B24A16" w:rsidRPr="00B24A16" w:rsidRDefault="00B24A16" w:rsidP="00B24A1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ارزیابی نتایج جراحی تکنیک نوآورانه سروماسکولار مزوپلاستی در درمان آترزی ژژونال نوع 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IIIb</w:t>
            </w:r>
          </w:p>
        </w:tc>
        <w:tc>
          <w:tcPr>
            <w:tcW w:w="2160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4031858</w:t>
            </w:r>
          </w:p>
        </w:tc>
        <w:tc>
          <w:tcPr>
            <w:tcW w:w="1886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1404/02/24</w:t>
            </w:r>
          </w:p>
        </w:tc>
      </w:tr>
      <w:tr w:rsidR="00B24A16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24A16" w:rsidRPr="0099304B" w:rsidRDefault="00B24A16" w:rsidP="00B24A1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B24A16" w:rsidRPr="00B24A16" w:rsidRDefault="00B24A16" w:rsidP="00B24A1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ارزیابی تأثیر تزریق بوتاکس نوع 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A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همراه با تکنیک فوکر بر ترمیم اولیه آناستوموز در نوزادان مبتلا به آترزی طولانی مری</w:t>
            </w:r>
          </w:p>
        </w:tc>
        <w:tc>
          <w:tcPr>
            <w:tcW w:w="2160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4030625</w:t>
            </w:r>
          </w:p>
        </w:tc>
        <w:tc>
          <w:tcPr>
            <w:tcW w:w="1886" w:type="dxa"/>
            <w:vAlign w:val="center"/>
          </w:tcPr>
          <w:p w:rsidR="00B24A16" w:rsidRPr="00B24A16" w:rsidRDefault="00B24A16" w:rsidP="00B24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B24A16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24A16" w:rsidRDefault="00B24A16" w:rsidP="00B24A16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B24A16" w:rsidRPr="00B24A16" w:rsidRDefault="00B24A16" w:rsidP="00B24A1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مشخصات اپیدمیولوژیک آترزی مری در نوزدان تولد زنده بین سال های 1398تا 1404 در بیمارستان های کودکان اکبر و شیخ</w:t>
            </w:r>
          </w:p>
        </w:tc>
        <w:tc>
          <w:tcPr>
            <w:tcW w:w="2160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40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4021905</w:t>
            </w:r>
          </w:p>
        </w:tc>
        <w:tc>
          <w:tcPr>
            <w:tcW w:w="1886" w:type="dxa"/>
            <w:vAlign w:val="center"/>
          </w:tcPr>
          <w:p w:rsidR="00B24A16" w:rsidRPr="00B24A16" w:rsidRDefault="00B24A16" w:rsidP="00B24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24A16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B505B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tr w:rsidR="006B505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DA5" w:rsidRDefault="00A77DA5" w:rsidP="003B26D8">
      <w:pPr>
        <w:spacing w:after="0" w:line="240" w:lineRule="auto"/>
      </w:pPr>
      <w:r>
        <w:separator/>
      </w:r>
    </w:p>
  </w:endnote>
  <w:endnote w:type="continuationSeparator" w:id="0">
    <w:p w:rsidR="00A77DA5" w:rsidRDefault="00A77DA5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DA5" w:rsidRDefault="00A77DA5" w:rsidP="003B26D8">
      <w:pPr>
        <w:spacing w:after="0" w:line="240" w:lineRule="auto"/>
      </w:pPr>
      <w:r>
        <w:separator/>
      </w:r>
    </w:p>
  </w:footnote>
  <w:footnote w:type="continuationSeparator" w:id="0">
    <w:p w:rsidR="00A77DA5" w:rsidRDefault="00A77DA5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C0C53"/>
    <w:rsid w:val="002D6E6C"/>
    <w:rsid w:val="003267FC"/>
    <w:rsid w:val="0036203B"/>
    <w:rsid w:val="0037461B"/>
    <w:rsid w:val="00377558"/>
    <w:rsid w:val="003B26D8"/>
    <w:rsid w:val="003D7B52"/>
    <w:rsid w:val="0043647D"/>
    <w:rsid w:val="004A30C8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B505B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77DA5"/>
    <w:rsid w:val="00AC2373"/>
    <w:rsid w:val="00AD1BEE"/>
    <w:rsid w:val="00B0040C"/>
    <w:rsid w:val="00B23E71"/>
    <w:rsid w:val="00B24A16"/>
    <w:rsid w:val="00B61CBE"/>
    <w:rsid w:val="00B6494D"/>
    <w:rsid w:val="00B808AA"/>
    <w:rsid w:val="00BA0533"/>
    <w:rsid w:val="00BC0D08"/>
    <w:rsid w:val="00C01281"/>
    <w:rsid w:val="00C04DB6"/>
    <w:rsid w:val="00C40745"/>
    <w:rsid w:val="00C72689"/>
    <w:rsid w:val="00C769AC"/>
    <w:rsid w:val="00C84822"/>
    <w:rsid w:val="00CC6982"/>
    <w:rsid w:val="00D15176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6CB2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FA777-CC36-4851-80CF-0720B2EC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49</cp:revision>
  <dcterms:created xsi:type="dcterms:W3CDTF">2026-03-08T08:52:00Z</dcterms:created>
  <dcterms:modified xsi:type="dcterms:W3CDTF">2026-04-04T07:02:00Z</dcterms:modified>
</cp:coreProperties>
</file>