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077B9D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77B9D">
              <w:rPr>
                <w:rFonts w:cs="B Titr"/>
                <w:rtl/>
              </w:rPr>
              <w:t>طراح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 w:hint="eastAsia"/>
                <w:rtl/>
              </w:rPr>
              <w:t>،</w:t>
            </w:r>
            <w:r w:rsidRPr="00077B9D">
              <w:rPr>
                <w:rFonts w:cs="B Titr"/>
                <w:rtl/>
              </w:rPr>
              <w:t xml:space="preserve"> راه انداز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/>
                <w:rtl/>
              </w:rPr>
              <w:t xml:space="preserve"> و اجرا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/>
                <w:rtl/>
              </w:rPr>
              <w:t xml:space="preserve"> برنامه ثبت ب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 w:hint="eastAsia"/>
                <w:rtl/>
              </w:rPr>
              <w:t>مار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/>
                <w:rtl/>
              </w:rPr>
              <w:t xml:space="preserve"> اندومتر</w:t>
            </w:r>
            <w:r w:rsidRPr="00077B9D">
              <w:rPr>
                <w:rFonts w:cs="B Titr" w:hint="cs"/>
                <w:rtl/>
              </w:rPr>
              <w:t>ی</w:t>
            </w:r>
            <w:r w:rsidRPr="00077B9D">
              <w:rPr>
                <w:rFonts w:cs="B Titr" w:hint="eastAsia"/>
                <w:rtl/>
              </w:rPr>
              <w:t>وز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BA62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E85661" w:rsidRDefault="00077B9D" w:rsidP="00A03162">
            <w:p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077B9D">
              <w:rPr>
                <w:rFonts w:cs="B Nazanin"/>
                <w:b w:val="0"/>
                <w:bCs w:val="0"/>
                <w:rtl/>
              </w:rPr>
              <w:t>شناسا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مبتلا به اندومتر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وز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وانجام اقدامات درمان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مناسب برا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هر ب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براساس علائم و عوارض 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حداقل مجموعه داده برا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استفاده در ساخت مرکز ثبت داده اندومتر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وز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در نقاط د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گر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کشور 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پا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گاه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داده برا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ثبت داده ها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بال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و دموگراف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ک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اندوم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تر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وز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زم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نه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برا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استفاده از داده ها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ماران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در تحق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قات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و پژوهش ها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</w:rPr>
              <w:t xml:space="preserve"> بخش اندومتر</w:t>
            </w:r>
            <w:r w:rsidRPr="00077B9D">
              <w:rPr>
                <w:rFonts w:cs="B Nazanin" w:hint="cs"/>
                <w:b w:val="0"/>
                <w:bCs w:val="0"/>
                <w:rtl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</w:rPr>
              <w:t>وز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77B9D" w:rsidRPr="00077B9D" w:rsidRDefault="00077B9D" w:rsidP="00077B9D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</w:p>
          <w:p w:rsidR="0021707E" w:rsidRPr="002B5331" w:rsidRDefault="00077B9D" w:rsidP="00077B9D">
            <w:pPr>
              <w:bidi/>
              <w:jc w:val="both"/>
              <w:rPr>
                <w:rFonts w:cs="B Nazanin"/>
                <w:rtl/>
              </w:rPr>
            </w:pP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بارور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براساس شرح حال، معا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افته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تصو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ربردار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اندومتر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وز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077B9D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77B9D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شان</w:t>
            </w:r>
            <w:r w:rsidRPr="00077B9D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گذاشته شده است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/>
                <w:b w:val="0"/>
                <w:bCs w:val="0"/>
                <w:lang w:bidi="fa-IR"/>
              </w:rPr>
              <w:t xml:space="preserve">    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حداقل مجموعه داده ها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ابتدا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با بررس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نظامند متون، فرم 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گر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مراکز و کتاب 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مرجع متغ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اول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استخراج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شوند. سپس با روش دلف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که مبتن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 نظر متخصص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باشد، حداقل مجموعه داده مورد 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از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تع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خواهد شد. به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صورت که متغ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رها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 قالب پرسشنامه در اخت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ارمتخصصان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قرار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گی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رد،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. در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پرسشنامه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ها،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از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متخصصان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خواسته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می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شود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تا اهم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نگهدار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هرکدام از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لدها،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 زم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اندومتر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وز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را بررس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نما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ارزش پ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شنهاد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خود را ب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0 تا 5 در باکس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های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 نظر گرفته شده کنار هر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درج نما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 و در هر بخش چنانچه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 در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پرسشنامه درنظر گرفته نشده است، در بخش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پ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شنهاد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درج نما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تا  در دور بعد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به فهرست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لدها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جهت نظر سنج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از سا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متخصصان افزوده گردد. نقش دور اول تع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لدها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هست که در دورها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بعد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بررس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شوند اطلاعات دور اول با ترک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ب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از روش کم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ک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تحل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ل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خواهد شد و اطلاعا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دور دوم و دورها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بعد کم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خواهند بود.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ک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نمره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انگ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که نشاندهنده توز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ع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نمره هاست اهم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ز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دارد. همچن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به شرکت کنندگان نشان داده شود که نمره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شان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در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مقای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سه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با تصو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کل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 کجا قرار دارد. با توجه به رتبه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های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بدست آمده پرسشنامه اصلاح و دردور بعد ب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همراه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باز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خورد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استاندارد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آماری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از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انه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چارک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های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قضاوت گروه دراخت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متخصصان قرار خواهد گرفت</w:t>
            </w:r>
            <w:r w:rsidRPr="00077B9D">
              <w:rPr>
                <w:rFonts w:cs="B Nazanin"/>
                <w:b w:val="0"/>
                <w:bCs w:val="0"/>
                <w:lang w:bidi="fa-IR"/>
              </w:rPr>
              <w:t>.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/>
                <w:b w:val="0"/>
                <w:bCs w:val="0"/>
                <w:lang w:bidi="fa-IR"/>
              </w:rPr>
              <w:t xml:space="preserve">     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تع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تعر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دامنه مقاد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متغ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حداقل مجموعه داده ها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برا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هرکدام از متغ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حداقل مجموعه داده ها تعر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دق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ق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ارائه خواهد شد، همچن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دامنه مجاز مقاد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هرکدام از متغ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تع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شده مشخص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شود</w:t>
            </w:r>
            <w:r w:rsidRPr="00077B9D">
              <w:rPr>
                <w:rFonts w:cs="B Nazanin"/>
                <w:b w:val="0"/>
                <w:bCs w:val="0"/>
                <w:lang w:bidi="fa-IR"/>
              </w:rPr>
              <w:t>.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/>
                <w:b w:val="0"/>
                <w:bCs w:val="0"/>
                <w:lang w:bidi="fa-IR"/>
              </w:rPr>
              <w:t xml:space="preserve">    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مرکز ثبت داده ها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براساس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حداقل مجموعه داده تع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شده در مراحل قبل و همچن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تعار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ف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دامنه مقاد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آنها، پا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گاه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داده و وب سا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جمع آور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داده ها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ماران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جاد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خواهد گرد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د</w:t>
            </w:r>
            <w:r w:rsidRPr="00077B9D">
              <w:rPr>
                <w:rFonts w:cs="B Nazanin"/>
                <w:b w:val="0"/>
                <w:bCs w:val="0"/>
                <w:lang w:bidi="fa-IR"/>
              </w:rPr>
              <w:t>.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  <w:r w:rsidRPr="00077B9D">
              <w:rPr>
                <w:rFonts w:cs="B Nazanin"/>
                <w:b w:val="0"/>
                <w:bCs w:val="0"/>
                <w:lang w:bidi="fa-IR"/>
              </w:rPr>
              <w:t xml:space="preserve">    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تدو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قوان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مربوط به نحوه استفاده پژوهش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از داده ها</w:t>
            </w:r>
            <w:r w:rsidRPr="00077B9D">
              <w:rPr>
                <w:rFonts w:cs="B Nazanin"/>
                <w:b w:val="0"/>
                <w:bCs w:val="0"/>
                <w:lang w:bidi="fa-IR"/>
              </w:rPr>
              <w:t>:</w:t>
            </w:r>
          </w:p>
          <w:p w:rsidR="00077B9D" w:rsidRPr="00077B9D" w:rsidRDefault="00077B9D" w:rsidP="00077B9D">
            <w:pPr>
              <w:bidi/>
              <w:ind w:left="80"/>
              <w:rPr>
                <w:rFonts w:cs="B Nazanin"/>
                <w:b w:val="0"/>
                <w:bCs w:val="0"/>
                <w:rtl/>
                <w:lang w:bidi="fa-IR"/>
              </w:rPr>
            </w:pPr>
          </w:p>
          <w:p w:rsidR="0021707E" w:rsidRPr="002D6E6C" w:rsidRDefault="00077B9D" w:rsidP="00077B9D">
            <w:pPr>
              <w:bidi/>
              <w:ind w:left="80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امکان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استخراج و استفاده از اطلاعات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رج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ستر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کل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ه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اعضا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محترم ه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ات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علم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با ارائه طرح تحق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قات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و پس از تصو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ب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آن در مراجع ذ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صلاح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ممکن بوده و محقق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توانند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نتا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ج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بررس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را با لحاظ قوان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حق مالک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ت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معنو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در دانشگاه منتشر نما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ند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>. ا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ن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مرکز از نظر ادار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ز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ر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مجموعه معاونت پژوهش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cs="B Nazanin"/>
                <w:b w:val="0"/>
                <w:bCs w:val="0"/>
                <w:rtl/>
                <w:lang w:bidi="fa-IR"/>
              </w:rPr>
              <w:t xml:space="preserve"> دانشگاه و تحت پوشش مقررات آن م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ی</w:t>
            </w:r>
            <w:r w:rsidRPr="00077B9D">
              <w:rPr>
                <w:rFonts w:ascii="Cambria" w:hAnsi="Cambria" w:cs="Cambria" w:hint="cs"/>
                <w:b w:val="0"/>
                <w:bCs w:val="0"/>
                <w:rtl/>
                <w:lang w:bidi="fa-IR"/>
              </w:rPr>
              <w:t>­</w:t>
            </w:r>
            <w:r w:rsidRPr="00077B9D">
              <w:rPr>
                <w:rFonts w:cs="B Nazanin" w:hint="cs"/>
                <w:b w:val="0"/>
                <w:bCs w:val="0"/>
                <w:rtl/>
                <w:lang w:bidi="fa-IR"/>
              </w:rPr>
              <w:t>باش</w:t>
            </w:r>
            <w:r w:rsidRPr="00077B9D">
              <w:rPr>
                <w:rFonts w:cs="B Nazanin" w:hint="eastAsia"/>
                <w:b w:val="0"/>
                <w:bCs w:val="0"/>
                <w:rtl/>
                <w:lang w:bidi="fa-IR"/>
              </w:rPr>
              <w:t>د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FA56AA" w:rsidRDefault="0021707E" w:rsidP="00FA56AA">
            <w:pPr>
              <w:bidi/>
              <w:rPr>
                <w:rFonts w:ascii="Calibri" w:hAnsi="Calibri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405F5" w:rsidP="00A03162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 xml:space="preserve">سامانه </w:t>
            </w:r>
            <w:r w:rsidR="00A03162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1D0425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اشتراک گذار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به دانشجو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پروتکل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خاص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ابتدا پروپوزال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نامه مصوب خود در سامانه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مبدا را با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مسئول سامانه ثبت داده ها تحو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مسئول سامانه ط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جلسه 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همکاران ثبت و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مطرح کرده ، پژوهشگر به جلسه دعوت شده و در مورد طرح خود توض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رائه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 موافقت اعضا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، در مورد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مورد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مشخص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تعهد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، فرم تفاهم نامه و مفاد شرا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تنظ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جلسه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جهت آغاز همکار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ثبت داده ها با توجه به متغ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مشخص شده برا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 تعر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پژوهشگر درخواست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همکاران ثبت روند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شرفت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پژوهش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و اسات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پ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نموده و در صورت 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راهنما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قرار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دهند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در صورت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در اخت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پژوهشگران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داده خواهد شد که طرح مورد نظر آنها در وزارت بهداشت ثبت شده و دارا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کد اخلاق باشد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A03162" w:rsidRPr="00A03162" w:rsidRDefault="00A03162" w:rsidP="00A03162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-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جهت انجام کارآزما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بال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اخذ فرم رضا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 از ب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الزام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1D0425" w:rsidRPr="00F92EC7" w:rsidRDefault="00A03162" w:rsidP="00A03162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-تمام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افراد با هر سطح دسترس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سامانه موظف به امضا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تعهدنامه رعا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اصل محرمانگ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م</w:t>
            </w:r>
            <w:r w:rsidRPr="00A03162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A03162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باشند.</w:t>
            </w:r>
          </w:p>
        </w:tc>
        <w:tc>
          <w:tcPr>
            <w:tcW w:w="964" w:type="pct"/>
            <w:vAlign w:val="center"/>
          </w:tcPr>
          <w:p w:rsidR="001D0425" w:rsidRPr="00C04DB6" w:rsidRDefault="001D0425" w:rsidP="001D042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077B9D" w:rsidRDefault="003B26D8" w:rsidP="00077B9D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077B9D">
        <w:rPr>
          <w:rFonts w:ascii="Calibri" w:eastAsia="Times New Roman" w:hAnsi="Calibri" w:cs="B Nazanin" w:hint="cs"/>
          <w:sz w:val="24"/>
          <w:szCs w:val="24"/>
          <w:rtl/>
        </w:rPr>
        <w:lastRenderedPageBreak/>
        <w:t xml:space="preserve">داده های تمامی متخصصین زنان که در حوزه بیماری اندومتریوز فعالیت دارند وارد سامانه می شود. ثبت داده ها بسیار بروز و پویا بوده و به طور منظم داده های وارد شده تسط سوپروایزر طرح چک می شود. سامانه طرح طوری طراحی شده که امکان ورود داده ی تکراری میسر نبوده و در صورت وجود داد ها تمامی اطلاعات وارد سامانه شده و فاقد میسینگ استگزارش کنترل کیفی داده ها به شرح زیر است: </w:t>
      </w: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077B9D" w:rsidTr="00625E7E">
        <w:tc>
          <w:tcPr>
            <w:tcW w:w="1877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077B9D" w:rsidRPr="00903C5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077B9D" w:rsidTr="00625E7E">
        <w:tc>
          <w:tcPr>
            <w:tcW w:w="1877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1 ماه است</w:t>
            </w:r>
          </w:p>
        </w:tc>
        <w:tc>
          <w:tcPr>
            <w:tcW w:w="1711" w:type="dxa"/>
            <w:vAlign w:val="center"/>
          </w:tcPr>
          <w:p w:rsidR="00077B9D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حدود 5 درصد</w:t>
            </w:r>
          </w:p>
        </w:tc>
      </w:tr>
    </w:tbl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077B9D" w:rsidTr="00625E7E">
        <w:tc>
          <w:tcPr>
            <w:tcW w:w="2616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077B9D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077B9D" w:rsidRPr="007D544A" w:rsidRDefault="00077B9D" w:rsidP="00625E7E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077B9D" w:rsidTr="00625E7E">
        <w:tc>
          <w:tcPr>
            <w:tcW w:w="2616" w:type="dxa"/>
            <w:vAlign w:val="center"/>
          </w:tcPr>
          <w:p w:rsidR="00077B9D" w:rsidRPr="007D544A" w:rsidRDefault="00077B9D" w:rsidP="00625E7E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077B9D" w:rsidRDefault="00077B9D" w:rsidP="00625E7E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077B9D" w:rsidRPr="007D544A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077B9D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077B9D" w:rsidRPr="009265F1" w:rsidRDefault="00077B9D" w:rsidP="00077B9D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077B9D" w:rsidRDefault="00077B9D" w:rsidP="00077B9D">
      <w:pPr>
        <w:bidi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lastRenderedPageBreak/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077B9D">
      <w:pPr>
        <w:bidi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1542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555"/>
        <w:gridCol w:w="810"/>
        <w:gridCol w:w="2344"/>
        <w:gridCol w:w="1183"/>
        <w:gridCol w:w="678"/>
        <w:gridCol w:w="821"/>
        <w:gridCol w:w="605"/>
        <w:gridCol w:w="1026"/>
      </w:tblGrid>
      <w:tr w:rsidR="004D32E6" w:rsidTr="00351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42" w:type="dxa"/>
            <w:gridSpan w:val="9"/>
            <w:vAlign w:val="center"/>
          </w:tcPr>
          <w:p w:rsidR="004D32E6" w:rsidRDefault="004D32E6" w:rsidP="00CC606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CC6069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55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10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2344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183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678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05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1026" w:type="dxa"/>
            <w:vAlign w:val="center"/>
          </w:tcPr>
          <w:p w:rsidR="003B26D8" w:rsidRPr="003B26D8" w:rsidRDefault="003B26D8" w:rsidP="00CC606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077B9D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77B9D">
              <w:rPr>
                <w:color w:val="000000"/>
                <w:sz w:val="20"/>
                <w:szCs w:val="20"/>
              </w:rPr>
              <w:t>"The effect of cognitive-behavioral group</w:t>
            </w:r>
            <w:r w:rsidRPr="00077B9D">
              <w:rPr>
                <w:color w:val="000000"/>
                <w:sz w:val="20"/>
                <w:szCs w:val="20"/>
              </w:rPr>
              <w:br/>
              <w:t>counseling on sexual satisfaction in woman with endometriosis"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Journal of Midwifery &amp; Reproductive</w:t>
            </w:r>
            <w:r w:rsidRPr="00077B9D">
              <w:rPr>
                <w:sz w:val="20"/>
                <w:szCs w:val="20"/>
              </w:rPr>
              <w:br/>
              <w:t xml:space="preserve">Health. 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 xml:space="preserve">scopous 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077B9D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color w:val="000000"/>
                <w:sz w:val="20"/>
                <w:szCs w:val="20"/>
              </w:rPr>
              <w:t>a case report of corded and hyalinized endometrioid carcinoma of serous surface of the uterus in the context of endometriosis in a 45-year-old woman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Iranian Journal of Obstetrics Gynecology and Infertility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 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077B9D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color w:val="000000"/>
                <w:sz w:val="20"/>
                <w:szCs w:val="20"/>
                <w:rtl/>
              </w:rPr>
              <w:t>طراحی و اعتباریابی یک برنامه اتقای سلامت برای زنان مبتلا به اندومتریوز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Frontiers in Reproductive Health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2.9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4041821</w:t>
            </w:r>
          </w:p>
        </w:tc>
      </w:tr>
      <w:tr w:rsidR="00077B9D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color w:val="000000"/>
                <w:sz w:val="20"/>
                <w:szCs w:val="20"/>
              </w:rPr>
              <w:t>Insights into inflammatory gene expression in endometriosis: a comparative evaluation of tissue biopsy samples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Molecular Biology Reports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2.8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4041455</w:t>
            </w:r>
          </w:p>
        </w:tc>
      </w:tr>
      <w:tr w:rsidR="00077B9D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color w:val="000000"/>
                <w:sz w:val="20"/>
                <w:szCs w:val="20"/>
              </w:rPr>
              <w:t>The Effect of Cognitive-Behavioral Therapy on Sexual Satisfaction of Women with Endometriosis: A Randomized Clinical Trial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Journal of Midwifery &amp; Reproductive health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Scopus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4040970</w:t>
            </w:r>
          </w:p>
        </w:tc>
      </w:tr>
      <w:tr w:rsidR="00077B9D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077B9D" w:rsidRPr="00BC0D08" w:rsidRDefault="00077B9D" w:rsidP="00077B9D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355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color w:val="000000"/>
                <w:sz w:val="20"/>
                <w:szCs w:val="20"/>
              </w:rPr>
              <w:t>The health-promoting lifestyle and its relationship with the impacts of endometriosis on women's lives in Iran, 2022: a cross-sectional study</w:t>
            </w:r>
          </w:p>
        </w:tc>
        <w:tc>
          <w:tcPr>
            <w:tcW w:w="810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34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BMC Womens Health</w:t>
            </w:r>
          </w:p>
        </w:tc>
        <w:tc>
          <w:tcPr>
            <w:tcW w:w="1183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77B9D">
              <w:rPr>
                <w:sz w:val="20"/>
                <w:szCs w:val="20"/>
              </w:rPr>
              <w:t>2.4</w:t>
            </w:r>
          </w:p>
        </w:tc>
        <w:tc>
          <w:tcPr>
            <w:tcW w:w="67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5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6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4040095</w:t>
            </w:r>
          </w:p>
        </w:tc>
      </w:tr>
    </w:tbl>
    <w:p w:rsidR="009A116D" w:rsidRDefault="009A116D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427" w:type="dxa"/>
        <w:jc w:val="center"/>
        <w:tblLook w:val="04A0" w:firstRow="1" w:lastRow="0" w:firstColumn="1" w:lastColumn="0" w:noHBand="0" w:noVBand="1"/>
      </w:tblPr>
      <w:tblGrid>
        <w:gridCol w:w="558"/>
        <w:gridCol w:w="5388"/>
        <w:gridCol w:w="2158"/>
        <w:gridCol w:w="1439"/>
        <w:gridCol w:w="1884"/>
      </w:tblGrid>
      <w:tr w:rsidR="0099304B" w:rsidRPr="00934B4E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27" w:type="dxa"/>
            <w:gridSpan w:val="5"/>
            <w:vAlign w:val="center"/>
          </w:tcPr>
          <w:p w:rsidR="004D32E6" w:rsidRPr="00934B4E" w:rsidRDefault="004D32E6" w:rsidP="00934B4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34B4E">
              <w:rPr>
                <w:rFonts w:cs="B Nazanin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BC0D08" w:rsidRPr="00934B4E" w:rsidRDefault="00BC0D08" w:rsidP="00934B4E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538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58" w:type="dxa"/>
            <w:vAlign w:val="center"/>
          </w:tcPr>
          <w:p w:rsidR="00BC0D08" w:rsidRPr="00934B4E" w:rsidRDefault="00BC0D08" w:rsidP="00934B4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34B4E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39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4" w:type="dxa"/>
            <w:vAlign w:val="center"/>
          </w:tcPr>
          <w:p w:rsidR="00BC0D08" w:rsidRPr="00934B4E" w:rsidRDefault="00BC0D08" w:rsidP="00934B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34B4E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 مکمل پروپولیس در میزان درد در بیماران مبتلا 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فلو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4011426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بین بیومارکرها قبل از عمل با شدت چسبندگی حین جراحی در بیماران مبتلا به اندومتریوز کاندید جراحی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4011235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تاثیرکیستکتومی لاپاراسکوپیک اندومتریوما ورزکشن ضایعات اندومتریوزی پارامتریوم برروی جریان خون رحمی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4010614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1402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طراحی و اعتباریابی یک برنامه ارتقای سلامت برای زنان مبتلا به اندومتریوز: یک مطالعه ترکیبی متوالی توضیحی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4010353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بیان ژن فاکتورهای التهابی در نمونه بیوپسی ضایعات عمقی اندومتریوز در بیماران اندومتریوزی و افراد غیر اندومتریوزی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4002019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آگونیست های دوپامین(کابرگولین) بر کاهش درد بیماران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4000941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 مکمل یاری کورکومین بر فاکتورهای موثردر التهاب و آنژیوژنز در بیماران مبتلا به اندومتریوز : یک کارآزمایی بالینی تصادفی شده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4000768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تاثیرمشاوره گروهی شناختی- رفتاری برسلامت باروری ورضایت جنسی زنان مبتلابه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4000483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علایم گوارشی در بیماران مبتلا به اندومتریوز با درگیری روده و اندازه ی آن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4000206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 کورکومین بر شدت درد دیسمنوره در بیماران مبتلا 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990723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تغییرات سیگنال در آندومتریوما ی تخمدانی با (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time of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inversion) TI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های مختلف در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MRI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لگن بیماران با شک بالینی ابتلا به آندومتریوزیس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980352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مقایسه ای پاتولوژی های هیستروسکوپیک رحمی در خانمهای پست منوپوز با اندومتر ضخیم در موارد با و بدون علامت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970880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077B9D" w:rsidRPr="00934B4E" w:rsidTr="00401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تغییرات هورمون آنتی مولرین قبل و پس از عمل با سایز کیست در اندومتریومای یک طرفه تخمدان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970566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1398</w:t>
            </w:r>
          </w:p>
        </w:tc>
      </w:tr>
      <w:tr w:rsidR="00077B9D" w:rsidRPr="00934B4E" w:rsidTr="00401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تاثیر درمانی سیستم داخل رحمی آزاد کننده لوونورژسترل در کاهش درد زنان مبتلا 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4030681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77B9D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نسبت نوتروفیل به لنفوسیت به عنوان روش جدید در بررسی شدت بیماری در بیماران اندومتریوز عمقی مراجعه کننده به بیمارستان امام رضا ع مشهد مقدس بین سالهای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۱۳۹۷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ـ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۱۴۰۲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4030557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77B9D" w:rsidRPr="00934B4E" w:rsidTr="00550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34B4E">
              <w:rPr>
                <w:rFonts w:cs="B Nazanin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سطح سرمی و بافتی فاکتور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CA-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125 با نتایج آزمایشگاهی بیوشیمیایی، اطلاعات بالینی و پاتولوژی در مدل حیوانی و بیماران مبتلا 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4040801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1404/08/28</w:t>
            </w:r>
          </w:p>
        </w:tc>
      </w:tr>
      <w:tr w:rsidR="00077B9D" w:rsidRPr="00934B4E" w:rsidTr="00550AF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8" w:type="dxa"/>
            <w:vAlign w:val="center"/>
          </w:tcPr>
          <w:p w:rsidR="00077B9D" w:rsidRPr="00934B4E" w:rsidRDefault="00077B9D" w:rsidP="00077B9D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388" w:type="dxa"/>
            <w:vAlign w:val="center"/>
          </w:tcPr>
          <w:p w:rsidR="00077B9D" w:rsidRPr="00077B9D" w:rsidRDefault="00077B9D" w:rsidP="00077B9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ارتباط سطح سرمی و بافتی فاکتور رشد تغییر دهنده بتا با نتایج آزمایشگاهی بیوشیمیایی، اطلاعات بالینی و پاتولوژی در مدل حیوانی و نیز بیماران مبتلا به اندومتریوز</w:t>
            </w:r>
          </w:p>
        </w:tc>
        <w:tc>
          <w:tcPr>
            <w:tcW w:w="2158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39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4041044</w:t>
            </w:r>
          </w:p>
        </w:tc>
        <w:tc>
          <w:tcPr>
            <w:tcW w:w="1884" w:type="dxa"/>
            <w:vAlign w:val="center"/>
          </w:tcPr>
          <w:p w:rsidR="00077B9D" w:rsidRPr="00077B9D" w:rsidRDefault="00077B9D" w:rsidP="00077B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77B9D">
              <w:rPr>
                <w:rFonts w:ascii="Calibri" w:hAnsi="Calibri" w:cs="B Nazanin" w:hint="cs"/>
                <w:color w:val="000000"/>
                <w:sz w:val="20"/>
                <w:szCs w:val="20"/>
              </w:rPr>
              <w:t>1404/11/14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1335" w:type="dxa"/>
        <w:jc w:val="center"/>
        <w:tblLook w:val="04A0" w:firstRow="1" w:lastRow="0" w:firstColumn="1" w:lastColumn="0" w:noHBand="0" w:noVBand="1"/>
      </w:tblPr>
      <w:tblGrid>
        <w:gridCol w:w="633"/>
        <w:gridCol w:w="4782"/>
        <w:gridCol w:w="5920"/>
      </w:tblGrid>
      <w:tr w:rsidR="004D32E6" w:rsidTr="00E856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9711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782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920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217C00" w:rsidTr="009711F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217C00" w:rsidRPr="00DC1618" w:rsidRDefault="00217C00" w:rsidP="00217C00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bookmarkStart w:id="0" w:name="_GoBack" w:colFirst="1" w:colLast="2"/>
          </w:p>
        </w:tc>
        <w:tc>
          <w:tcPr>
            <w:tcW w:w="4782" w:type="dxa"/>
            <w:vAlign w:val="center"/>
          </w:tcPr>
          <w:p w:rsidR="00217C00" w:rsidRPr="00217C00" w:rsidRDefault="00217C00" w:rsidP="00217C0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217C00">
              <w:rPr>
                <w:rFonts w:ascii="Calibri" w:hAnsi="Calibri" w:cs="B Nazanin" w:hint="cs"/>
                <w:color w:val="000000"/>
                <w:rtl/>
              </w:rPr>
              <w:t xml:space="preserve">راه اندازی بیوبانک </w:t>
            </w:r>
          </w:p>
        </w:tc>
        <w:tc>
          <w:tcPr>
            <w:tcW w:w="5920" w:type="dxa"/>
            <w:vAlign w:val="center"/>
          </w:tcPr>
          <w:p w:rsidR="00217C00" w:rsidRPr="00217C00" w:rsidRDefault="00217C00" w:rsidP="00217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217C00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bookmarkEnd w:id="0"/>
    </w:tbl>
    <w:p w:rsidR="004D32E6" w:rsidRPr="004D32E6" w:rsidRDefault="004D32E6" w:rsidP="00E85661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C0C" w:rsidRDefault="002F5C0C" w:rsidP="003B26D8">
      <w:pPr>
        <w:spacing w:after="0" w:line="240" w:lineRule="auto"/>
      </w:pPr>
      <w:r>
        <w:separator/>
      </w:r>
    </w:p>
  </w:endnote>
  <w:endnote w:type="continuationSeparator" w:id="0">
    <w:p w:rsidR="002F5C0C" w:rsidRDefault="002F5C0C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C0C" w:rsidRDefault="002F5C0C" w:rsidP="003B26D8">
      <w:pPr>
        <w:spacing w:after="0" w:line="240" w:lineRule="auto"/>
      </w:pPr>
      <w:r>
        <w:separator/>
      </w:r>
    </w:p>
  </w:footnote>
  <w:footnote w:type="continuationSeparator" w:id="0">
    <w:p w:rsidR="002F5C0C" w:rsidRDefault="002F5C0C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2C01E3"/>
    <w:multiLevelType w:val="hybridMultilevel"/>
    <w:tmpl w:val="D53CF0FC"/>
    <w:lvl w:ilvl="0" w:tplc="813084BA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77B9D"/>
    <w:rsid w:val="00092076"/>
    <w:rsid w:val="000A1BF4"/>
    <w:rsid w:val="000F4388"/>
    <w:rsid w:val="000F641F"/>
    <w:rsid w:val="001226AC"/>
    <w:rsid w:val="001510BF"/>
    <w:rsid w:val="001D0425"/>
    <w:rsid w:val="001D6E8B"/>
    <w:rsid w:val="0021707E"/>
    <w:rsid w:val="00217C00"/>
    <w:rsid w:val="002405F5"/>
    <w:rsid w:val="002B5331"/>
    <w:rsid w:val="002B6C55"/>
    <w:rsid w:val="002B703A"/>
    <w:rsid w:val="002C30AF"/>
    <w:rsid w:val="002D6E6C"/>
    <w:rsid w:val="002F5C0C"/>
    <w:rsid w:val="003267FC"/>
    <w:rsid w:val="00351267"/>
    <w:rsid w:val="00377558"/>
    <w:rsid w:val="003B26D8"/>
    <w:rsid w:val="003D7B52"/>
    <w:rsid w:val="00401945"/>
    <w:rsid w:val="004D32E6"/>
    <w:rsid w:val="004E3D8F"/>
    <w:rsid w:val="004F7358"/>
    <w:rsid w:val="00542C8A"/>
    <w:rsid w:val="005604C1"/>
    <w:rsid w:val="0058477F"/>
    <w:rsid w:val="005B5B28"/>
    <w:rsid w:val="00643E4A"/>
    <w:rsid w:val="00661AFD"/>
    <w:rsid w:val="00683ED2"/>
    <w:rsid w:val="00695DB1"/>
    <w:rsid w:val="006D2333"/>
    <w:rsid w:val="00705A78"/>
    <w:rsid w:val="007178D4"/>
    <w:rsid w:val="00723CB8"/>
    <w:rsid w:val="0074706A"/>
    <w:rsid w:val="00761414"/>
    <w:rsid w:val="00790B37"/>
    <w:rsid w:val="007C70C9"/>
    <w:rsid w:val="00804766"/>
    <w:rsid w:val="008328D5"/>
    <w:rsid w:val="00834F58"/>
    <w:rsid w:val="00905D19"/>
    <w:rsid w:val="00915E37"/>
    <w:rsid w:val="00916153"/>
    <w:rsid w:val="009306FC"/>
    <w:rsid w:val="00934B4E"/>
    <w:rsid w:val="009711FB"/>
    <w:rsid w:val="009743C6"/>
    <w:rsid w:val="0099304B"/>
    <w:rsid w:val="009A116D"/>
    <w:rsid w:val="00A03162"/>
    <w:rsid w:val="00A34F88"/>
    <w:rsid w:val="00AC2373"/>
    <w:rsid w:val="00B0040C"/>
    <w:rsid w:val="00B23E71"/>
    <w:rsid w:val="00B61CBE"/>
    <w:rsid w:val="00B6494D"/>
    <w:rsid w:val="00B71798"/>
    <w:rsid w:val="00B808AA"/>
    <w:rsid w:val="00BA0533"/>
    <w:rsid w:val="00BA6227"/>
    <w:rsid w:val="00BC0D08"/>
    <w:rsid w:val="00C04DB6"/>
    <w:rsid w:val="00C72689"/>
    <w:rsid w:val="00C769AC"/>
    <w:rsid w:val="00C84822"/>
    <w:rsid w:val="00CC6069"/>
    <w:rsid w:val="00CC6982"/>
    <w:rsid w:val="00D1526E"/>
    <w:rsid w:val="00D16364"/>
    <w:rsid w:val="00D27516"/>
    <w:rsid w:val="00D72171"/>
    <w:rsid w:val="00DB59BB"/>
    <w:rsid w:val="00DC1618"/>
    <w:rsid w:val="00DD0C33"/>
    <w:rsid w:val="00DD78DB"/>
    <w:rsid w:val="00DE52D7"/>
    <w:rsid w:val="00DF5FC7"/>
    <w:rsid w:val="00E85661"/>
    <w:rsid w:val="00EB493C"/>
    <w:rsid w:val="00EE5385"/>
    <w:rsid w:val="00F10635"/>
    <w:rsid w:val="00F379B4"/>
    <w:rsid w:val="00FA56AA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A43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4019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4C7FC-649D-4A81-A44E-7A7983F1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67</cp:revision>
  <dcterms:created xsi:type="dcterms:W3CDTF">2026-03-08T08:52:00Z</dcterms:created>
  <dcterms:modified xsi:type="dcterms:W3CDTF">2026-03-29T09:55:00Z</dcterms:modified>
</cp:coreProperties>
</file>